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B2" w:rsidRPr="008A109D" w:rsidRDefault="00CA453D" w:rsidP="002B6BC7">
      <w:pPr>
        <w:spacing w:line="360" w:lineRule="auto"/>
        <w:jc w:val="both"/>
        <w:rPr>
          <w:sz w:val="28"/>
          <w:szCs w:val="24"/>
        </w:rPr>
      </w:pPr>
      <w:r w:rsidRPr="008A109D">
        <w:rPr>
          <w:sz w:val="28"/>
          <w:szCs w:val="24"/>
        </w:rPr>
        <w:t>Eisemann György</w:t>
      </w:r>
    </w:p>
    <w:p w:rsidR="008E11B2" w:rsidRDefault="008E11B2" w:rsidP="002B6BC7">
      <w:pPr>
        <w:spacing w:line="360" w:lineRule="auto"/>
        <w:jc w:val="both"/>
        <w:rPr>
          <w:sz w:val="28"/>
          <w:szCs w:val="28"/>
        </w:rPr>
      </w:pPr>
      <w:r w:rsidRPr="008E11B2">
        <w:rPr>
          <w:sz w:val="28"/>
          <w:szCs w:val="28"/>
        </w:rPr>
        <w:t>Politika és retorika Mikszáth Kálmán regényeiben</w:t>
      </w:r>
    </w:p>
    <w:p w:rsidR="008E11B2" w:rsidRDefault="008E11B2" w:rsidP="002B6BC7">
      <w:pPr>
        <w:spacing w:line="360" w:lineRule="auto"/>
        <w:jc w:val="both"/>
        <w:rPr>
          <w:sz w:val="28"/>
          <w:szCs w:val="28"/>
        </w:rPr>
      </w:pPr>
    </w:p>
    <w:p w:rsidR="008E11B2" w:rsidRDefault="008E11B2" w:rsidP="002B6B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E11B2">
        <w:rPr>
          <w:sz w:val="28"/>
          <w:szCs w:val="28"/>
        </w:rPr>
        <w:t>történ</w:t>
      </w:r>
      <w:r>
        <w:rPr>
          <w:sz w:val="28"/>
          <w:szCs w:val="28"/>
        </w:rPr>
        <w:t>et és</w:t>
      </w:r>
      <w:r w:rsidRPr="008E11B2">
        <w:rPr>
          <w:sz w:val="28"/>
          <w:szCs w:val="28"/>
        </w:rPr>
        <w:t xml:space="preserve"> esemény</w:t>
      </w:r>
      <w:r>
        <w:rPr>
          <w:sz w:val="28"/>
          <w:szCs w:val="28"/>
        </w:rPr>
        <w:t xml:space="preserve"> </w:t>
      </w:r>
      <w:r w:rsidR="00A50FFD">
        <w:rPr>
          <w:sz w:val="28"/>
          <w:szCs w:val="28"/>
        </w:rPr>
        <w:t xml:space="preserve">különbsége </w:t>
      </w:r>
      <w:r>
        <w:rPr>
          <w:sz w:val="28"/>
          <w:szCs w:val="28"/>
        </w:rPr>
        <w:t>a politikai diszkurzusban</w:t>
      </w:r>
    </w:p>
    <w:p w:rsidR="008E11B2" w:rsidRDefault="008E11B2" w:rsidP="002B6B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E11B2">
        <w:rPr>
          <w:sz w:val="28"/>
          <w:szCs w:val="28"/>
        </w:rPr>
        <w:t>szakralizálás és szekularizálás</w:t>
      </w:r>
      <w:r>
        <w:rPr>
          <w:sz w:val="28"/>
          <w:szCs w:val="28"/>
        </w:rPr>
        <w:t xml:space="preserve"> </w:t>
      </w:r>
      <w:r w:rsidR="00A50FFD">
        <w:rPr>
          <w:sz w:val="28"/>
          <w:szCs w:val="28"/>
        </w:rPr>
        <w:t xml:space="preserve">együttese </w:t>
      </w:r>
      <w:r>
        <w:rPr>
          <w:sz w:val="28"/>
          <w:szCs w:val="28"/>
        </w:rPr>
        <w:t>a modern nemzetfogalom kialakulásában</w:t>
      </w:r>
      <w:r w:rsidR="003C5DA3">
        <w:rPr>
          <w:sz w:val="28"/>
          <w:szCs w:val="28"/>
        </w:rPr>
        <w:t>.</w:t>
      </w:r>
      <w:r>
        <w:rPr>
          <w:sz w:val="28"/>
          <w:szCs w:val="28"/>
        </w:rPr>
        <w:t xml:space="preserve"> A parlamenti érdekérvényesítés retorikai feltételei </w:t>
      </w:r>
      <w:r w:rsidR="001525C2">
        <w:rPr>
          <w:sz w:val="28"/>
          <w:szCs w:val="28"/>
        </w:rPr>
        <w:t>– A Noszty-regény önkormányzati epizódja</w:t>
      </w:r>
    </w:p>
    <w:p w:rsidR="008E11B2" w:rsidRDefault="008E11B2" w:rsidP="002B6B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525C2">
        <w:rPr>
          <w:sz w:val="28"/>
          <w:szCs w:val="28"/>
        </w:rPr>
        <w:t>a hatalomgyakorlás Max Weber-i modelljei és keveredésük a modern (demokratikus) társadalmakban – Mikszáth Noszty-regénye tükrében</w:t>
      </w:r>
    </w:p>
    <w:p w:rsidR="008E11B2" w:rsidRDefault="001525C2" w:rsidP="002B6B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a politikai retorika paródiája (</w:t>
      </w:r>
      <w:r w:rsidRPr="001525C2">
        <w:rPr>
          <w:i/>
          <w:sz w:val="28"/>
          <w:szCs w:val="28"/>
        </w:rPr>
        <w:t>Két választás Magyarországon</w:t>
      </w:r>
      <w:r>
        <w:rPr>
          <w:sz w:val="28"/>
          <w:szCs w:val="28"/>
        </w:rPr>
        <w:t>)</w:t>
      </w:r>
    </w:p>
    <w:p w:rsidR="001525C2" w:rsidRDefault="001525C2" w:rsidP="002B6B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81420">
        <w:rPr>
          <w:sz w:val="28"/>
          <w:szCs w:val="28"/>
        </w:rPr>
        <w:t xml:space="preserve">A </w:t>
      </w:r>
      <w:r w:rsidR="00481420" w:rsidRPr="00481420">
        <w:rPr>
          <w:sz w:val="28"/>
          <w:szCs w:val="28"/>
        </w:rPr>
        <w:t xml:space="preserve">Monarchia többnyelvűségének </w:t>
      </w:r>
      <w:r w:rsidR="00481420">
        <w:rPr>
          <w:sz w:val="28"/>
          <w:szCs w:val="28"/>
        </w:rPr>
        <w:t xml:space="preserve">epikai reprezentációi mint </w:t>
      </w:r>
      <w:r w:rsidR="00CA453D">
        <w:rPr>
          <w:sz w:val="28"/>
          <w:szCs w:val="28"/>
        </w:rPr>
        <w:t>diszkurzív jelenségek</w:t>
      </w:r>
      <w:r w:rsidR="00481420">
        <w:rPr>
          <w:sz w:val="28"/>
          <w:szCs w:val="28"/>
        </w:rPr>
        <w:t xml:space="preserve"> (</w:t>
      </w:r>
      <w:r w:rsidR="00481420" w:rsidRPr="00481420">
        <w:rPr>
          <w:i/>
          <w:sz w:val="28"/>
          <w:szCs w:val="28"/>
        </w:rPr>
        <w:t>Gavallérok</w:t>
      </w:r>
      <w:r w:rsidR="00481420">
        <w:rPr>
          <w:sz w:val="28"/>
          <w:szCs w:val="28"/>
        </w:rPr>
        <w:t>)</w:t>
      </w:r>
    </w:p>
    <w:p w:rsidR="00481420" w:rsidRDefault="00481420" w:rsidP="002B6B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Irónia, hagyomány, „társadalomkritika”</w:t>
      </w:r>
      <w:r w:rsidR="00CA453D">
        <w:rPr>
          <w:sz w:val="28"/>
          <w:szCs w:val="28"/>
        </w:rPr>
        <w:t xml:space="preserve">. „Zsákutcás”-e a Monarchia történelme, „eltorzult”-e </w:t>
      </w:r>
      <w:r w:rsidR="003C5DA3">
        <w:rPr>
          <w:sz w:val="28"/>
          <w:szCs w:val="28"/>
        </w:rPr>
        <w:t>polgárainak alkata?</w:t>
      </w:r>
      <w:r w:rsidR="00CA453D">
        <w:rPr>
          <w:sz w:val="28"/>
          <w:szCs w:val="28"/>
        </w:rPr>
        <w:t xml:space="preserve"> </w:t>
      </w:r>
    </w:p>
    <w:p w:rsidR="008E11B2" w:rsidRDefault="008E11B2" w:rsidP="002B6BC7">
      <w:pPr>
        <w:spacing w:line="360" w:lineRule="auto"/>
        <w:jc w:val="both"/>
        <w:rPr>
          <w:sz w:val="28"/>
          <w:szCs w:val="28"/>
        </w:rPr>
      </w:pPr>
    </w:p>
    <w:p w:rsidR="002B6BC7" w:rsidRPr="00747B7F" w:rsidRDefault="002B6BC7" w:rsidP="002B6BC7">
      <w:pPr>
        <w:spacing w:line="360" w:lineRule="auto"/>
        <w:jc w:val="both"/>
        <w:rPr>
          <w:sz w:val="28"/>
          <w:szCs w:val="28"/>
        </w:rPr>
      </w:pPr>
      <w:r w:rsidRPr="00747B7F">
        <w:rPr>
          <w:sz w:val="28"/>
          <w:szCs w:val="28"/>
        </w:rPr>
        <w:t xml:space="preserve">A </w:t>
      </w:r>
      <w:r w:rsidR="000F365A" w:rsidRPr="00747B7F">
        <w:rPr>
          <w:sz w:val="28"/>
          <w:szCs w:val="28"/>
        </w:rPr>
        <w:t>Monarchia</w:t>
      </w:r>
      <w:r w:rsidR="00525028" w:rsidRPr="00747B7F">
        <w:rPr>
          <w:sz w:val="28"/>
          <w:szCs w:val="28"/>
        </w:rPr>
        <w:t xml:space="preserve"> korának </w:t>
      </w:r>
      <w:r w:rsidRPr="00747B7F">
        <w:rPr>
          <w:sz w:val="28"/>
          <w:szCs w:val="28"/>
        </w:rPr>
        <w:t>politikai retori</w:t>
      </w:r>
      <w:r w:rsidR="000F365A" w:rsidRPr="00747B7F">
        <w:rPr>
          <w:sz w:val="28"/>
          <w:szCs w:val="28"/>
        </w:rPr>
        <w:t>kája</w:t>
      </w:r>
      <w:r w:rsidRPr="00747B7F">
        <w:rPr>
          <w:sz w:val="28"/>
          <w:szCs w:val="28"/>
        </w:rPr>
        <w:t xml:space="preserve"> Mikszáth Kálmán </w:t>
      </w:r>
      <w:r w:rsidR="00165925" w:rsidRPr="00747B7F">
        <w:rPr>
          <w:sz w:val="28"/>
          <w:szCs w:val="28"/>
        </w:rPr>
        <w:t>regény</w:t>
      </w:r>
      <w:r w:rsidR="000F365A" w:rsidRPr="00747B7F">
        <w:rPr>
          <w:sz w:val="28"/>
          <w:szCs w:val="28"/>
        </w:rPr>
        <w:t>ei</w:t>
      </w:r>
      <w:r w:rsidR="00165925" w:rsidRPr="00747B7F">
        <w:rPr>
          <w:sz w:val="28"/>
          <w:szCs w:val="28"/>
        </w:rPr>
        <w:t>ben</w:t>
      </w:r>
      <w:r w:rsidR="00481420">
        <w:rPr>
          <w:rStyle w:val="Lbjegyzet-hivatkozs"/>
          <w:sz w:val="28"/>
          <w:szCs w:val="28"/>
        </w:rPr>
        <w:footnoteReference w:id="1"/>
      </w:r>
      <w:r w:rsidRPr="00747B7F">
        <w:rPr>
          <w:sz w:val="28"/>
          <w:szCs w:val="28"/>
        </w:rPr>
        <w:t xml:space="preserve"> </w:t>
      </w:r>
    </w:p>
    <w:p w:rsidR="002B6BC7" w:rsidRDefault="002B6BC7" w:rsidP="002B6BC7">
      <w:pPr>
        <w:spacing w:line="360" w:lineRule="auto"/>
        <w:jc w:val="both"/>
      </w:pPr>
    </w:p>
    <w:p w:rsidR="00175096" w:rsidRPr="00175096" w:rsidRDefault="00061C09" w:rsidP="00175096">
      <w:pPr>
        <w:spacing w:line="360" w:lineRule="auto"/>
        <w:jc w:val="both"/>
      </w:pPr>
      <w:r>
        <w:t xml:space="preserve">Mikszáth Kálmán életművének kutatása </w:t>
      </w:r>
      <w:r w:rsidR="00FE21B9">
        <w:t xml:space="preserve">pár évtizede </w:t>
      </w:r>
      <w:r w:rsidR="00426026">
        <w:t>el</w:t>
      </w:r>
      <w:r>
        <w:t>sza</w:t>
      </w:r>
      <w:r w:rsidR="00426026">
        <w:t>kad</w:t>
      </w:r>
      <w:r w:rsidR="00BD29C8">
        <w:t>hatott</w:t>
      </w:r>
      <w:r w:rsidR="00426026">
        <w:t xml:space="preserve"> </w:t>
      </w:r>
      <w:r>
        <w:t>a</w:t>
      </w:r>
      <w:r w:rsidR="000812DB">
        <w:t>z</w:t>
      </w:r>
      <w:r w:rsidR="002573A1">
        <w:t xml:space="preserve"> </w:t>
      </w:r>
      <w:r>
        <w:t>egyoldalú ideológiai előfeltevések</w:t>
      </w:r>
      <w:r w:rsidR="002573A1">
        <w:t xml:space="preserve"> </w:t>
      </w:r>
      <w:r w:rsidR="00340C6D">
        <w:t>befolyásától</w:t>
      </w:r>
      <w:r w:rsidR="00F04A4E">
        <w:t xml:space="preserve">. Ezért </w:t>
      </w:r>
      <w:r w:rsidR="00BD29C8">
        <w:t xml:space="preserve">szakmaibbá </w:t>
      </w:r>
      <w:r>
        <w:t>válhat</w:t>
      </w:r>
      <w:r w:rsidR="00BD29C8">
        <w:t>ott</w:t>
      </w:r>
      <w:r>
        <w:t xml:space="preserve"> a </w:t>
      </w:r>
      <w:r w:rsidR="00F375C7">
        <w:t xml:space="preserve">politikai </w:t>
      </w:r>
      <w:r>
        <w:t>hatalom kulturális-nyelvi képződésének</w:t>
      </w:r>
      <w:r w:rsidR="00F375C7">
        <w:t>, érvényesülésének</w:t>
      </w:r>
      <w:r>
        <w:t xml:space="preserve"> és elbeszélésének </w:t>
      </w:r>
      <w:r w:rsidR="00F375C7">
        <w:t xml:space="preserve">a </w:t>
      </w:r>
      <w:r>
        <w:t>vizsgálata</w:t>
      </w:r>
      <w:r w:rsidR="00F04A4E">
        <w:t xml:space="preserve"> is</w:t>
      </w:r>
      <w:r>
        <w:t>.</w:t>
      </w:r>
      <w:r w:rsidR="00175096">
        <w:t xml:space="preserve"> Elöljáróban elmondható, a</w:t>
      </w:r>
      <w:r w:rsidR="00175096" w:rsidRPr="00175096">
        <w:t xml:space="preserve">z irodalmi és a politikai nyelv viszonya </w:t>
      </w:r>
      <w:r w:rsidR="000812DB">
        <w:t>a</w:t>
      </w:r>
      <w:r w:rsidR="00175096" w:rsidRPr="00175096">
        <w:t xml:space="preserve">kár </w:t>
      </w:r>
      <w:r w:rsidR="001A4C03">
        <w:t xml:space="preserve">a </w:t>
      </w:r>
      <w:r w:rsidR="00175096" w:rsidRPr="00175096">
        <w:t>metafor</w:t>
      </w:r>
      <w:bookmarkStart w:id="0" w:name="_GoBack"/>
      <w:bookmarkEnd w:id="0"/>
      <w:r w:rsidR="00175096" w:rsidRPr="00175096">
        <w:t>ája lehet a</w:t>
      </w:r>
      <w:r w:rsidR="00BD29C8">
        <w:t xml:space="preserve"> művészet </w:t>
      </w:r>
      <w:r w:rsidR="00175096" w:rsidRPr="00175096">
        <w:t>romantikától bontakozó programjának</w:t>
      </w:r>
      <w:r w:rsidR="00056B07">
        <w:t>:</w:t>
      </w:r>
      <w:r w:rsidR="000812DB">
        <w:t xml:space="preserve"> </w:t>
      </w:r>
      <w:r w:rsidR="00FB2D9C">
        <w:t>a</w:t>
      </w:r>
      <w:r w:rsidR="00BD29C8">
        <w:t>z irodalom</w:t>
      </w:r>
      <w:r w:rsidR="001A4C03">
        <w:t xml:space="preserve">, a </w:t>
      </w:r>
      <w:r w:rsidR="00D47199">
        <w:t>költői alkotás</w:t>
      </w:r>
      <w:r w:rsidR="00175096" w:rsidRPr="00175096">
        <w:t xml:space="preserve"> </w:t>
      </w:r>
      <w:r w:rsidR="00FB2D9C">
        <w:t xml:space="preserve">vágyott </w:t>
      </w:r>
      <w:r w:rsidR="00175096" w:rsidRPr="00175096">
        <w:t>társadal</w:t>
      </w:r>
      <w:r w:rsidR="00FB2D9C">
        <w:t>m</w:t>
      </w:r>
      <w:r w:rsidR="00F17920">
        <w:t>asításának, közéleti</w:t>
      </w:r>
      <w:r w:rsidR="00FB2D9C">
        <w:t xml:space="preserve"> hatásának. </w:t>
      </w:r>
      <w:r w:rsidR="00F17920">
        <w:t xml:space="preserve">Azzal együtt, </w:t>
      </w:r>
      <w:r w:rsidR="00FB2D9C">
        <w:t>hogy a</w:t>
      </w:r>
      <w:r w:rsidR="00F17920">
        <w:t>z egyes</w:t>
      </w:r>
      <w:r w:rsidR="00FB2D9C">
        <w:t xml:space="preserve"> politikai </w:t>
      </w:r>
      <w:r w:rsidR="00FB2D9C" w:rsidRPr="0004677C">
        <w:rPr>
          <w:i/>
        </w:rPr>
        <w:t>történések</w:t>
      </w:r>
      <w:r w:rsidR="00FB2D9C">
        <w:t xml:space="preserve"> </w:t>
      </w:r>
      <w:r w:rsidR="0004677C">
        <w:t>á</w:t>
      </w:r>
      <w:r w:rsidR="00557FE5">
        <w:t>l</w:t>
      </w:r>
      <w:r w:rsidR="0004677C">
        <w:t xml:space="preserve">talában </w:t>
      </w:r>
      <w:r w:rsidR="00FB2D9C">
        <w:t>esztétik</w:t>
      </w:r>
      <w:r w:rsidR="00F17920">
        <w:t xml:space="preserve">ailag </w:t>
      </w:r>
      <w:r w:rsidR="0004677C">
        <w:t xml:space="preserve">is </w:t>
      </w:r>
      <w:r w:rsidR="00F17920">
        <w:t xml:space="preserve">átformáltként </w:t>
      </w:r>
      <w:r w:rsidR="00FB2D9C">
        <w:t>kanonizál</w:t>
      </w:r>
      <w:r w:rsidR="00F17920">
        <w:t>ódnak</w:t>
      </w:r>
      <w:r w:rsidR="00FB2D9C">
        <w:t xml:space="preserve"> </w:t>
      </w:r>
      <w:r w:rsidR="00D47199">
        <w:t xml:space="preserve">később </w:t>
      </w:r>
      <w:r w:rsidR="00FB2D9C">
        <w:t xml:space="preserve">történelmi </w:t>
      </w:r>
      <w:r w:rsidR="00B333FC">
        <w:t xml:space="preserve">rangú </w:t>
      </w:r>
      <w:r w:rsidR="00FB2D9C" w:rsidRPr="0004677C">
        <w:rPr>
          <w:i/>
        </w:rPr>
        <w:t>eseménnyé</w:t>
      </w:r>
      <w:r w:rsidR="00175096" w:rsidRPr="00175096">
        <w:t>.</w:t>
      </w:r>
      <w:r w:rsidR="00D47199">
        <w:rPr>
          <w:rStyle w:val="Lbjegyzet-hivatkozs"/>
        </w:rPr>
        <w:footnoteReference w:id="2"/>
      </w:r>
      <w:r w:rsidR="00175096" w:rsidRPr="00175096">
        <w:t xml:space="preserve"> </w:t>
      </w:r>
      <w:r w:rsidR="002573A1">
        <w:t>A</w:t>
      </w:r>
      <w:r w:rsidR="00F17920">
        <w:t>z újkor</w:t>
      </w:r>
      <w:r w:rsidR="00D47199">
        <w:t>tól</w:t>
      </w:r>
      <w:r w:rsidR="00F17920">
        <w:t xml:space="preserve"> </w:t>
      </w:r>
      <w:r w:rsidR="00FB2D9C">
        <w:t>k</w:t>
      </w:r>
      <w:r w:rsidR="00175096" w:rsidRPr="00175096">
        <w:t xml:space="preserve">ülönösképp </w:t>
      </w:r>
      <w:r w:rsidR="00FB2D9C">
        <w:t>fontossá vál</w:t>
      </w:r>
      <w:r w:rsidR="00D47199">
        <w:t>ik</w:t>
      </w:r>
      <w:r w:rsidR="00FB2D9C">
        <w:t xml:space="preserve"> </w:t>
      </w:r>
      <w:r w:rsidR="00175096" w:rsidRPr="00175096">
        <w:t xml:space="preserve">a közvetítés </w:t>
      </w:r>
      <w:r w:rsidR="002573A1">
        <w:t xml:space="preserve">vonatkozó </w:t>
      </w:r>
      <w:r w:rsidR="00175096" w:rsidRPr="00175096">
        <w:t xml:space="preserve">hatásformáinak </w:t>
      </w:r>
      <w:r w:rsidR="00E269C7">
        <w:t xml:space="preserve">számba vétele, </w:t>
      </w:r>
      <w:r w:rsidR="00175096" w:rsidRPr="00175096">
        <w:t>médium</w:t>
      </w:r>
      <w:r w:rsidR="0004677C">
        <w:t>ai</w:t>
      </w:r>
      <w:r w:rsidR="00175096" w:rsidRPr="00175096">
        <w:t>k befolyásol</w:t>
      </w:r>
      <w:r w:rsidR="00E269C7">
        <w:t>ó</w:t>
      </w:r>
      <w:r w:rsidR="00175096" w:rsidRPr="00175096">
        <w:t>-átalakít</w:t>
      </w:r>
      <w:r w:rsidR="00E269C7">
        <w:t xml:space="preserve">ó </w:t>
      </w:r>
      <w:r w:rsidR="00D47199">
        <w:t xml:space="preserve">és </w:t>
      </w:r>
      <w:r w:rsidR="006E168E">
        <w:t>archiváló</w:t>
      </w:r>
      <w:r w:rsidR="00D47199">
        <w:t xml:space="preserve"> </w:t>
      </w:r>
      <w:r w:rsidR="00E269C7">
        <w:t>szerepének ismerete. A</w:t>
      </w:r>
      <w:r w:rsidR="00175096" w:rsidRPr="00175096">
        <w:t xml:space="preserve"> </w:t>
      </w:r>
      <w:r w:rsidR="00E269C7">
        <w:t xml:space="preserve">tömegmozgalmak forradalmi </w:t>
      </w:r>
      <w:r w:rsidR="00175096" w:rsidRPr="00175096">
        <w:t>nyilvánossága</w:t>
      </w:r>
      <w:r w:rsidR="000812DB">
        <w:t xml:space="preserve"> –</w:t>
      </w:r>
      <w:r w:rsidR="0004677C">
        <w:t xml:space="preserve"> </w:t>
      </w:r>
      <w:r w:rsidR="00557FE5">
        <w:t>p</w:t>
      </w:r>
      <w:r w:rsidR="002573A1">
        <w:t>é</w:t>
      </w:r>
      <w:r w:rsidR="00557FE5">
        <w:t>l</w:t>
      </w:r>
      <w:r w:rsidR="002573A1">
        <w:t>dául</w:t>
      </w:r>
      <w:r w:rsidR="00557FE5">
        <w:t xml:space="preserve"> a jakobinus diktatúra </w:t>
      </w:r>
      <w:r w:rsidR="0004677C">
        <w:t>ceremoniális ünnepei</w:t>
      </w:r>
      <w:r w:rsidR="00175096" w:rsidRPr="00175096">
        <w:t xml:space="preserve"> </w:t>
      </w:r>
      <w:r w:rsidR="000812DB">
        <w:t xml:space="preserve">– </w:t>
      </w:r>
      <w:r w:rsidR="00175096" w:rsidRPr="00175096">
        <w:t xml:space="preserve">óta </w:t>
      </w:r>
      <w:r w:rsidR="00F17920">
        <w:t xml:space="preserve">különösképp kidomborodik </w:t>
      </w:r>
      <w:r w:rsidR="00175096" w:rsidRPr="00175096">
        <w:t>a</w:t>
      </w:r>
      <w:r w:rsidR="00D47199">
        <w:t>z ideológiai</w:t>
      </w:r>
      <w:r w:rsidR="00175096" w:rsidRPr="00175096">
        <w:t xml:space="preserve"> célképzetek </w:t>
      </w:r>
      <w:r w:rsidR="001A4C03">
        <w:t>esztétizáló propagálása</w:t>
      </w:r>
      <w:r w:rsidR="00175096" w:rsidRPr="00175096">
        <w:t>, a</w:t>
      </w:r>
      <w:r w:rsidR="00557FE5">
        <w:t xml:space="preserve"> múlt</w:t>
      </w:r>
      <w:r w:rsidR="00175096" w:rsidRPr="00175096">
        <w:t xml:space="preserve"> </w:t>
      </w:r>
      <w:r w:rsidR="00557FE5">
        <w:t xml:space="preserve">válogatott </w:t>
      </w:r>
      <w:r w:rsidR="00175096" w:rsidRPr="00175096">
        <w:t>emlékjele</w:t>
      </w:r>
      <w:r w:rsidR="00557FE5">
        <w:t>ine</w:t>
      </w:r>
      <w:r w:rsidR="00175096" w:rsidRPr="00175096">
        <w:t xml:space="preserve">k </w:t>
      </w:r>
      <w:r w:rsidR="00D47199">
        <w:t>manipul</w:t>
      </w:r>
      <w:r w:rsidR="006E168E">
        <w:t>atív</w:t>
      </w:r>
      <w:r w:rsidR="00D47199">
        <w:t xml:space="preserve"> </w:t>
      </w:r>
      <w:r w:rsidR="00D47199">
        <w:lastRenderedPageBreak/>
        <w:t xml:space="preserve">kezelése, ironizálása vagy </w:t>
      </w:r>
      <w:r w:rsidR="00C66C47">
        <w:t>heroizálá</w:t>
      </w:r>
      <w:r w:rsidR="001A4C03">
        <w:t>s</w:t>
      </w:r>
      <w:r w:rsidR="00C66C47">
        <w:t>a</w:t>
      </w:r>
      <w:r w:rsidR="00D47199">
        <w:t>,</w:t>
      </w:r>
      <w:r w:rsidR="00261DBB">
        <w:rPr>
          <w:rStyle w:val="Lbjegyzet-hivatkozs"/>
        </w:rPr>
        <w:footnoteReference w:id="3"/>
      </w:r>
      <w:r w:rsidR="00D47199">
        <w:t xml:space="preserve"> esetleg </w:t>
      </w:r>
      <w:r w:rsidR="00C66C47">
        <w:t xml:space="preserve">éppen </w:t>
      </w:r>
      <w:r w:rsidR="00175096" w:rsidRPr="00175096">
        <w:t>trauma</w:t>
      </w:r>
      <w:r w:rsidR="00C66C47">
        <w:t>tizál</w:t>
      </w:r>
      <w:r w:rsidR="00F17920">
        <w:t>ása</w:t>
      </w:r>
      <w:r w:rsidR="00C66C47">
        <w:t xml:space="preserve">, a </w:t>
      </w:r>
      <w:r w:rsidR="00175096" w:rsidRPr="00175096">
        <w:t>„szimptóm</w:t>
      </w:r>
      <w:r w:rsidR="00C66C47">
        <w:t>ák</w:t>
      </w:r>
      <w:r w:rsidR="00175096" w:rsidRPr="00175096">
        <w:t xml:space="preserve">” </w:t>
      </w:r>
      <w:r w:rsidR="006E168E">
        <w:t xml:space="preserve">utólagos </w:t>
      </w:r>
      <w:r w:rsidR="00261DBB">
        <w:t>kiemelése</w:t>
      </w:r>
      <w:r w:rsidR="00C66C47">
        <w:t xml:space="preserve">. </w:t>
      </w:r>
    </w:p>
    <w:p w:rsidR="008F779D" w:rsidRDefault="00535DE3" w:rsidP="002B6BC7">
      <w:pPr>
        <w:spacing w:line="360" w:lineRule="auto"/>
        <w:jc w:val="both"/>
      </w:pPr>
      <w:r>
        <w:tab/>
      </w:r>
      <w:r w:rsidR="00C66C47">
        <w:t xml:space="preserve">Mikszáth Kálmán </w:t>
      </w:r>
      <w:r>
        <w:t>szövege</w:t>
      </w:r>
      <w:r w:rsidR="00C66C47">
        <w:t>i</w:t>
      </w:r>
      <w:r w:rsidR="00F17920">
        <w:t xml:space="preserve"> közül </w:t>
      </w:r>
      <w:r w:rsidR="00BD29C8">
        <w:t>először</w:t>
      </w:r>
      <w:r w:rsidR="00557FE5">
        <w:t xml:space="preserve"> </w:t>
      </w:r>
      <w:r w:rsidR="008239D3">
        <w:t>a Noszty-regény kerül</w:t>
      </w:r>
      <w:r w:rsidR="00056B07">
        <w:t>het</w:t>
      </w:r>
      <w:r w:rsidR="008239D3">
        <w:t xml:space="preserve"> szóba</w:t>
      </w:r>
      <w:r w:rsidR="00F17920">
        <w:t xml:space="preserve">, </w:t>
      </w:r>
      <w:r w:rsidR="0004677C">
        <w:t xml:space="preserve">annak </w:t>
      </w:r>
      <w:r w:rsidR="00215FFD">
        <w:t xml:space="preserve">az </w:t>
      </w:r>
      <w:r w:rsidR="00215FFD" w:rsidRPr="00215FFD">
        <w:rPr>
          <w:i/>
        </w:rPr>
        <w:t>Egy kis kóstoló az önkormányzati tevékenység mezejéről</w:t>
      </w:r>
      <w:r w:rsidR="00215FFD">
        <w:t xml:space="preserve"> című fejezet</w:t>
      </w:r>
      <w:r w:rsidR="0004677C">
        <w:t>e</w:t>
      </w:r>
      <w:r w:rsidR="00215FFD">
        <w:t>.</w:t>
      </w:r>
      <w:r w:rsidR="0073207D">
        <w:rPr>
          <w:rStyle w:val="Lbjegyzet-hivatkozs"/>
        </w:rPr>
        <w:footnoteReference w:id="4"/>
      </w:r>
      <w:r w:rsidR="00215FFD">
        <w:t xml:space="preserve"> A </w:t>
      </w:r>
      <w:r w:rsidR="002D79D2">
        <w:t xml:space="preserve">színre vitt politikai küzdelem </w:t>
      </w:r>
      <w:r w:rsidR="00215FFD">
        <w:t xml:space="preserve">tárgya a magyar iskola létesítése </w:t>
      </w:r>
      <w:r w:rsidR="00056B07">
        <w:t xml:space="preserve">Monarchia </w:t>
      </w:r>
      <w:r w:rsidR="00215FFD">
        <w:t xml:space="preserve"> </w:t>
      </w:r>
      <w:r w:rsidR="00056B07">
        <w:t xml:space="preserve">egy </w:t>
      </w:r>
      <w:r w:rsidR="002573A1">
        <w:t>fik</w:t>
      </w:r>
      <w:r w:rsidR="00056B07">
        <w:t xml:space="preserve">tív </w:t>
      </w:r>
      <w:r w:rsidR="002573A1">
        <w:t xml:space="preserve"> </w:t>
      </w:r>
      <w:r w:rsidR="00215FFD">
        <w:t>vármegy</w:t>
      </w:r>
      <w:r w:rsidR="00056B07">
        <w:t>éjének</w:t>
      </w:r>
      <w:r w:rsidR="00215FFD">
        <w:t xml:space="preserve"> nemzetiségi – szlovák</w:t>
      </w:r>
      <w:r w:rsidR="0060480C">
        <w:t xml:space="preserve">, </w:t>
      </w:r>
      <w:r w:rsidR="00215FFD">
        <w:t xml:space="preserve">szász </w:t>
      </w:r>
      <w:r w:rsidR="0060480C">
        <w:t xml:space="preserve">és román </w:t>
      </w:r>
      <w:r w:rsidR="00215FFD">
        <w:t xml:space="preserve">többségű – közegében. Az iskola a nemzeti nyelv </w:t>
      </w:r>
      <w:r w:rsidR="00BE7414">
        <w:t xml:space="preserve">terjedése </w:t>
      </w:r>
      <w:r w:rsidR="00215FFD">
        <w:t xml:space="preserve">szempontjából kulcsfontosságú intézmény, miközben </w:t>
      </w:r>
      <w:r w:rsidR="00055158">
        <w:t xml:space="preserve">magára </w:t>
      </w:r>
      <w:r w:rsidR="002573A1">
        <w:t>a nyelvi-kulturális</w:t>
      </w:r>
      <w:r w:rsidR="00215FFD">
        <w:t xml:space="preserve"> </w:t>
      </w:r>
      <w:r w:rsidR="00D6120F">
        <w:t xml:space="preserve">befolyás erősítésére </w:t>
      </w:r>
      <w:r w:rsidR="00055158">
        <w:t xml:space="preserve">– legalább a romantika óta </w:t>
      </w:r>
      <w:r w:rsidR="00BC2C8A">
        <w:t>–</w:t>
      </w:r>
      <w:r w:rsidR="00055158">
        <w:t xml:space="preserve"> </w:t>
      </w:r>
      <w:r w:rsidR="00215FFD">
        <w:t xml:space="preserve">különös kettőség jellemző. </w:t>
      </w:r>
      <w:r w:rsidR="00056B07">
        <w:t xml:space="preserve">E kettősség a Monarchia kultúrájának egyik jellegzetes </w:t>
      </w:r>
      <w:r w:rsidR="00D6120F">
        <w:t>összetevője</w:t>
      </w:r>
      <w:r w:rsidR="00C13C77">
        <w:t>:</w:t>
      </w:r>
      <w:r w:rsidR="00056B07">
        <w:t xml:space="preserve"> </w:t>
      </w:r>
      <w:r w:rsidR="00055158" w:rsidRPr="00E56AA9">
        <w:rPr>
          <w:i/>
        </w:rPr>
        <w:t>szakrali</w:t>
      </w:r>
      <w:r w:rsidR="00B50A5C" w:rsidRPr="00E56AA9">
        <w:rPr>
          <w:i/>
        </w:rPr>
        <w:t>zálás</w:t>
      </w:r>
      <w:r w:rsidR="00055158" w:rsidRPr="00E56AA9">
        <w:rPr>
          <w:i/>
        </w:rPr>
        <w:t xml:space="preserve"> </w:t>
      </w:r>
      <w:r w:rsidR="00055158" w:rsidRPr="002D79D2">
        <w:t xml:space="preserve">és </w:t>
      </w:r>
      <w:r w:rsidR="00055158" w:rsidRPr="00E56AA9">
        <w:rPr>
          <w:i/>
        </w:rPr>
        <w:t>szekularizá</w:t>
      </w:r>
      <w:r w:rsidR="00E56AA9">
        <w:rPr>
          <w:i/>
        </w:rPr>
        <w:t>lás</w:t>
      </w:r>
      <w:r w:rsidR="00055158">
        <w:t xml:space="preserve"> </w:t>
      </w:r>
      <w:r w:rsidR="0060480C">
        <w:t xml:space="preserve">együttes, </w:t>
      </w:r>
      <w:r w:rsidR="00055158">
        <w:t xml:space="preserve">párhuzamos </w:t>
      </w:r>
      <w:r w:rsidR="0060480C">
        <w:t>érvényesülése</w:t>
      </w:r>
      <w:r w:rsidR="00055158">
        <w:t xml:space="preserve">. </w:t>
      </w:r>
      <w:r w:rsidR="00056B07">
        <w:t xml:space="preserve">Ezen belül </w:t>
      </w:r>
      <w:r w:rsidR="0060480C">
        <w:t>a</w:t>
      </w:r>
      <w:r w:rsidR="00055158">
        <w:t>z</w:t>
      </w:r>
      <w:r w:rsidR="00215FFD">
        <w:t xml:space="preserve"> </w:t>
      </w:r>
      <w:r w:rsidR="00055158">
        <w:t xml:space="preserve">irodalom </w:t>
      </w:r>
      <w:r w:rsidR="0073207D">
        <w:t>nyelve és nemzeti intézményes</w:t>
      </w:r>
      <w:r w:rsidR="00777D91">
        <w:t>ülés</w:t>
      </w:r>
      <w:r w:rsidR="0073207D">
        <w:t xml:space="preserve">e </w:t>
      </w:r>
      <w:r w:rsidR="00055158">
        <w:t xml:space="preserve">úgy válik el a hitélet latinitásától mint annak metafizikai célzatú egyetemességétől. </w:t>
      </w:r>
      <w:r w:rsidR="00777D91">
        <w:t>E párhuzamos-kölcsönös fejlemények során a</w:t>
      </w:r>
      <w:r w:rsidR="0060480C">
        <w:t>z ü</w:t>
      </w:r>
      <w:r w:rsidR="00055158">
        <w:t>dvtan</w:t>
      </w:r>
      <w:r w:rsidR="0060480C">
        <w:t>i távlat globális-</w:t>
      </w:r>
      <w:r w:rsidR="00C66C47">
        <w:t>vallási</w:t>
      </w:r>
      <w:r w:rsidR="0060480C">
        <w:t xml:space="preserve"> </w:t>
      </w:r>
      <w:r w:rsidR="00C66C47">
        <w:t>– tr</w:t>
      </w:r>
      <w:r w:rsidR="001A4C03">
        <w:t>a</w:t>
      </w:r>
      <w:r w:rsidR="00C66C47">
        <w:t xml:space="preserve">nszcendens </w:t>
      </w:r>
      <w:r w:rsidR="00777D91">
        <w:t xml:space="preserve">irányú </w:t>
      </w:r>
      <w:r w:rsidR="00C66C47">
        <w:t xml:space="preserve">– </w:t>
      </w:r>
      <w:r w:rsidR="0060480C">
        <w:t xml:space="preserve">perspektivája helyébe a nemzeti-társadalmi érdekek lokális </w:t>
      </w:r>
      <w:r w:rsidR="00C66C47">
        <w:t xml:space="preserve">– immanens </w:t>
      </w:r>
      <w:r w:rsidR="00777D91">
        <w:t>kötődésű</w:t>
      </w:r>
      <w:r w:rsidR="00C66C47">
        <w:t xml:space="preserve"> – </w:t>
      </w:r>
      <w:r w:rsidR="0060480C">
        <w:t xml:space="preserve">képviselete kerül. </w:t>
      </w:r>
      <w:r w:rsidR="00777D91">
        <w:t>A</w:t>
      </w:r>
      <w:r w:rsidR="00055158">
        <w:t xml:space="preserve"> szekuralizáló folyamat közben </w:t>
      </w:r>
      <w:r w:rsidR="00777D91">
        <w:t xml:space="preserve">viszont </w:t>
      </w:r>
      <w:r w:rsidR="0060480C">
        <w:t xml:space="preserve">az irodalom </w:t>
      </w:r>
      <w:r w:rsidR="00055158">
        <w:t xml:space="preserve">szakralizálja </w:t>
      </w:r>
      <w:r w:rsidR="003B747B">
        <w:t xml:space="preserve">magát </w:t>
      </w:r>
      <w:r w:rsidR="00055158">
        <w:t>a nemzet</w:t>
      </w:r>
      <w:r w:rsidR="007D7AB0">
        <w:t xml:space="preserve"> és nyelve</w:t>
      </w:r>
      <w:r w:rsidR="00055158">
        <w:t xml:space="preserve"> eszményét, sőt </w:t>
      </w:r>
      <w:r w:rsidR="0060480C">
        <w:t xml:space="preserve">önmagának szinte </w:t>
      </w:r>
      <w:r w:rsidR="00055158">
        <w:t xml:space="preserve">kérügmatikus funkciót tulajdonít, </w:t>
      </w:r>
      <w:r w:rsidR="001A4C03">
        <w:t xml:space="preserve">illeszkedve </w:t>
      </w:r>
      <w:r w:rsidR="00BE7414">
        <w:t xml:space="preserve">akár </w:t>
      </w:r>
      <w:r w:rsidR="007D7AB0">
        <w:t>a</w:t>
      </w:r>
      <w:r w:rsidR="00055158">
        <w:t xml:space="preserve"> kinyilatkoztatás </w:t>
      </w:r>
      <w:r w:rsidR="00B50A5C">
        <w:t>diszkurzív</w:t>
      </w:r>
      <w:r w:rsidR="00C66C47">
        <w:t xml:space="preserve"> </w:t>
      </w:r>
      <w:r w:rsidR="004A7638">
        <w:t>modelljéhez</w:t>
      </w:r>
      <w:r w:rsidR="00C350E1">
        <w:t xml:space="preserve">. Így lesz </w:t>
      </w:r>
      <w:r w:rsidR="007D7AB0">
        <w:t xml:space="preserve">például </w:t>
      </w:r>
      <w:r w:rsidR="00B50A5C">
        <w:t xml:space="preserve">a </w:t>
      </w:r>
      <w:r w:rsidR="00BE7414">
        <w:t xml:space="preserve">19. század </w:t>
      </w:r>
      <w:r w:rsidR="00B50A5C">
        <w:t>költő</w:t>
      </w:r>
      <w:r w:rsidR="00BE7414">
        <w:t>je</w:t>
      </w:r>
      <w:r w:rsidR="00B50A5C">
        <w:t xml:space="preserve"> </w:t>
      </w:r>
      <w:r w:rsidR="0060480C">
        <w:t xml:space="preserve">közismerten </w:t>
      </w:r>
      <w:r w:rsidR="00B50A5C">
        <w:t xml:space="preserve">próféta, </w:t>
      </w:r>
      <w:r w:rsidR="00C350E1">
        <w:t>aki</w:t>
      </w:r>
      <w:r w:rsidR="00B50A5C">
        <w:t xml:space="preserve"> lángoszlopként vezeti a népet, a</w:t>
      </w:r>
      <w:r w:rsidR="00C350E1">
        <w:t>mely</w:t>
      </w:r>
      <w:r w:rsidR="00B50A5C">
        <w:t xml:space="preserve">től egyébként </w:t>
      </w:r>
      <w:r w:rsidR="00BE7414">
        <w:t xml:space="preserve">nyelve és </w:t>
      </w:r>
      <w:r w:rsidR="00B50A5C">
        <w:t xml:space="preserve">küldetése származik. </w:t>
      </w:r>
      <w:r w:rsidR="008F779D">
        <w:t>Isten szava immár a</w:t>
      </w:r>
      <w:r w:rsidR="00B50A5C">
        <w:t xml:space="preserve"> nép szava, de ezt a szót mégsem a nép mondja ki, helyette a költő beszél.  </w:t>
      </w:r>
    </w:p>
    <w:p w:rsidR="008F779D" w:rsidRDefault="008F779D" w:rsidP="002B6BC7">
      <w:pPr>
        <w:spacing w:line="360" w:lineRule="auto"/>
        <w:jc w:val="both"/>
      </w:pPr>
      <w:r>
        <w:tab/>
      </w:r>
      <w:r w:rsidR="00B50A5C">
        <w:t xml:space="preserve">Bontó vármegye </w:t>
      </w:r>
      <w:r w:rsidR="002573A1">
        <w:t>soknemzet</w:t>
      </w:r>
      <w:r w:rsidR="00B67D9F">
        <w:t>i</w:t>
      </w:r>
      <w:r w:rsidR="002573A1">
        <w:t xml:space="preserve">ségű </w:t>
      </w:r>
      <w:r w:rsidR="00B50A5C">
        <w:t xml:space="preserve">önkormányzatában tehát Liszy képviselő terjeszti elő </w:t>
      </w:r>
      <w:r w:rsidR="00BF447F">
        <w:t xml:space="preserve">a </w:t>
      </w:r>
      <w:r w:rsidR="00B50A5C">
        <w:t>magyar iskola alapításának törvényte</w:t>
      </w:r>
      <w:r w:rsidR="00BF447F">
        <w:t>r</w:t>
      </w:r>
      <w:r w:rsidR="00B50A5C">
        <w:t xml:space="preserve">vezetét. </w:t>
      </w:r>
      <w:r w:rsidR="00D6120F">
        <w:t>U</w:t>
      </w:r>
      <w:r w:rsidR="00BF447F">
        <w:t>tán</w:t>
      </w:r>
      <w:r w:rsidR="00D6120F">
        <w:t>a</w:t>
      </w:r>
      <w:r w:rsidR="00BF447F">
        <w:t xml:space="preserve"> egy szlovák és egy szász képviselő emelkedik szólásra</w:t>
      </w:r>
      <w:r w:rsidR="00C13C77">
        <w:t xml:space="preserve">, </w:t>
      </w:r>
      <w:r w:rsidR="00B564A8">
        <w:t>mindegyikük az anyanyelvén nyilatkozhat</w:t>
      </w:r>
      <w:r w:rsidR="00BF447F">
        <w:t xml:space="preserve">. Az előbbi, </w:t>
      </w:r>
      <w:r w:rsidR="00B564A8">
        <w:t>P</w:t>
      </w:r>
      <w:r w:rsidR="007C2828">
        <w:t>a</w:t>
      </w:r>
      <w:r w:rsidR="00B564A8">
        <w:t>dák</w:t>
      </w:r>
      <w:r w:rsidR="00055158">
        <w:t xml:space="preserve"> </w:t>
      </w:r>
      <w:r w:rsidR="00B564A8">
        <w:t>Sámuel, a gyújtó hangú lelkész, ellenérveit a magyar történelem szlovákosítás</w:t>
      </w:r>
      <w:r w:rsidR="007C2828">
        <w:t xml:space="preserve">ával </w:t>
      </w:r>
      <w:r w:rsidR="00B564A8">
        <w:t>sorolja fel</w:t>
      </w:r>
      <w:r w:rsidR="00C13C77">
        <w:t xml:space="preserve">. </w:t>
      </w:r>
      <w:r w:rsidR="00B564A8">
        <w:t>Álláspontja szerint az árpádházi királyoknak szláv volt az anyanyelvük, régi</w:t>
      </w:r>
      <w:r w:rsidR="00751D80">
        <w:t xml:space="preserve"> </w:t>
      </w:r>
      <w:r w:rsidR="00B564A8">
        <w:t xml:space="preserve">írásos emlékünk, a </w:t>
      </w:r>
      <w:r w:rsidR="007C2828" w:rsidRPr="007C2828">
        <w:rPr>
          <w:i/>
        </w:rPr>
        <w:t>H</w:t>
      </w:r>
      <w:r w:rsidR="00B564A8" w:rsidRPr="007C2828">
        <w:rPr>
          <w:i/>
        </w:rPr>
        <w:t>alotti beszéd</w:t>
      </w:r>
      <w:r w:rsidR="00B564A8">
        <w:t xml:space="preserve"> is </w:t>
      </w:r>
      <w:r w:rsidR="001F3CDD">
        <w:t xml:space="preserve">voltaképpen </w:t>
      </w:r>
      <w:r w:rsidR="00B564A8">
        <w:t xml:space="preserve">ezen a nyelven született, miként a Nógrád az Novi </w:t>
      </w:r>
      <w:r w:rsidR="007C2828">
        <w:t>g</w:t>
      </w:r>
      <w:r w:rsidR="00B564A8">
        <w:t xml:space="preserve">rád, a Csongrád az Cserni grád stb. </w:t>
      </w:r>
      <w:r w:rsidR="00C1662A">
        <w:t xml:space="preserve">Az utóbbi, a szász Wolf Rudolf </w:t>
      </w:r>
      <w:r w:rsidR="00C350E1">
        <w:t xml:space="preserve">álmosító hozzászólása </w:t>
      </w:r>
      <w:r w:rsidR="00C1662A">
        <w:t xml:space="preserve">Padáktól eltérően nem az őshonos, hanem a migráns népcsoport jogaira hivatkozik, nem kevésbé </w:t>
      </w:r>
      <w:r w:rsidR="00736A44">
        <w:t xml:space="preserve">képtelen </w:t>
      </w:r>
      <w:r w:rsidR="00C1662A">
        <w:t xml:space="preserve">módon. </w:t>
      </w:r>
      <w:r w:rsidR="00BE7414">
        <w:t>Aligha v</w:t>
      </w:r>
      <w:r w:rsidR="00C66C47">
        <w:t>eszi észre, mit csinál akkor, amikor s</w:t>
      </w:r>
      <w:r w:rsidR="008347ED">
        <w:t xml:space="preserve">aját népének, a szászoknak a bevándorlását a </w:t>
      </w:r>
      <w:r w:rsidR="003577A5">
        <w:t xml:space="preserve">hamelni </w:t>
      </w:r>
      <w:r w:rsidR="008347ED">
        <w:t xml:space="preserve">patkányok </w:t>
      </w:r>
      <w:r w:rsidR="00EF515B">
        <w:t>vonulásához</w:t>
      </w:r>
      <w:r w:rsidR="008347ED">
        <w:t xml:space="preserve"> hasonlítja</w:t>
      </w:r>
      <w:r w:rsidR="00D11EB8">
        <w:t>.</w:t>
      </w:r>
      <w:r w:rsidR="008347ED">
        <w:t xml:space="preserve"> </w:t>
      </w:r>
      <w:r w:rsidR="001F3CDD">
        <w:t>A</w:t>
      </w:r>
      <w:r w:rsidR="00736A44">
        <w:t xml:space="preserve"> groteszk hasonlat </w:t>
      </w:r>
      <w:r w:rsidR="001F3CDD">
        <w:t xml:space="preserve">persze </w:t>
      </w:r>
      <w:r w:rsidR="00736A44">
        <w:t>a</w:t>
      </w:r>
      <w:r w:rsidR="003577A5">
        <w:t xml:space="preserve">z adott politikai </w:t>
      </w:r>
      <w:r w:rsidR="00736A44">
        <w:t xml:space="preserve">helyzet </w:t>
      </w:r>
      <w:r w:rsidR="00736A44">
        <w:lastRenderedPageBreak/>
        <w:t xml:space="preserve">kritikájaként kerül elő: </w:t>
      </w:r>
      <w:r w:rsidR="001F3CDD">
        <w:t>míg a</w:t>
      </w:r>
      <w:r w:rsidR="00736A44">
        <w:t xml:space="preserve">nnak idején </w:t>
      </w:r>
      <w:r w:rsidR="001F3CDD">
        <w:t xml:space="preserve">mintegy </w:t>
      </w:r>
      <w:r w:rsidR="00736A44">
        <w:t>a patkányfogó varázsfuvolájá</w:t>
      </w:r>
      <w:r w:rsidR="001F3CDD">
        <w:t xml:space="preserve">tól bűvölten </w:t>
      </w:r>
      <w:r w:rsidR="00736A44">
        <w:t xml:space="preserve">jöttek ide a </w:t>
      </w:r>
      <w:r w:rsidR="009A2C8C">
        <w:t xml:space="preserve">derék </w:t>
      </w:r>
      <w:r w:rsidR="00736A44">
        <w:t xml:space="preserve">szász polgárok, most </w:t>
      </w:r>
      <w:r w:rsidR="00F23581">
        <w:t xml:space="preserve">egy újabb zene, </w:t>
      </w:r>
      <w:r w:rsidR="007D7AB0">
        <w:t xml:space="preserve">mint </w:t>
      </w:r>
      <w:r w:rsidR="0004677C">
        <w:t xml:space="preserve">Wolf </w:t>
      </w:r>
      <w:r w:rsidR="007D7AB0">
        <w:t xml:space="preserve">mondja, </w:t>
      </w:r>
      <w:r w:rsidR="00736A44">
        <w:t xml:space="preserve">a sovinizmus </w:t>
      </w:r>
      <w:r w:rsidR="001F3CDD">
        <w:t>„</w:t>
      </w:r>
      <w:r w:rsidR="00736A44">
        <w:t>csinadrattabumja</w:t>
      </w:r>
      <w:r w:rsidR="001F3CDD">
        <w:t>”</w:t>
      </w:r>
      <w:r w:rsidR="00736A44">
        <w:t xml:space="preserve"> riszt</w:t>
      </w:r>
      <w:r w:rsidR="00526974">
        <w:t>hat</w:t>
      </w:r>
      <w:r w:rsidR="00736A44">
        <w:t xml:space="preserve">ja el őket innen. </w:t>
      </w:r>
      <w:r w:rsidR="00F1179B">
        <w:t>A magyar képviselők jól értik</w:t>
      </w:r>
      <w:r w:rsidR="00FB4559">
        <w:t xml:space="preserve"> a</w:t>
      </w:r>
      <w:r w:rsidR="00F1179B">
        <w:t xml:space="preserve"> </w:t>
      </w:r>
      <w:r w:rsidR="001A4C03">
        <w:t xml:space="preserve">szlovák és a német nyelven </w:t>
      </w:r>
      <w:r w:rsidR="00F1179B">
        <w:t>hallottakat, de nem kívánnak válaszolni: ha igazuk van, akkor azért, ha nincs igazuk akkor meg azért, mint Noszty Pál mondja</w:t>
      </w:r>
      <w:r w:rsidR="00F87402">
        <w:t xml:space="preserve"> a </w:t>
      </w:r>
      <w:r w:rsidR="00526974">
        <w:t xml:space="preserve">mellette ülő </w:t>
      </w:r>
      <w:r w:rsidR="00F87402">
        <w:t xml:space="preserve">szomszédjának. Szempontunkból az a kérdés, miért </w:t>
      </w:r>
      <w:r w:rsidR="00FB4559">
        <w:t xml:space="preserve">lesz </w:t>
      </w:r>
      <w:r w:rsidR="00BD29C8">
        <w:t xml:space="preserve">eredménytelen és hatástalan </w:t>
      </w:r>
      <w:r w:rsidR="00FB4559">
        <w:t xml:space="preserve">végül </w:t>
      </w:r>
      <w:r w:rsidR="00F87402">
        <w:t>a két nemzetiségi képviselő retorikája?</w:t>
      </w:r>
      <w:r w:rsidR="009F0F79">
        <w:rPr>
          <w:rStyle w:val="Lbjegyzet-hivatkozs"/>
        </w:rPr>
        <w:footnoteReference w:id="5"/>
      </w:r>
      <w:r w:rsidR="00F87402">
        <w:t xml:space="preserve"> </w:t>
      </w:r>
      <w:r w:rsidR="00044C62">
        <w:t xml:space="preserve">Noha </w:t>
      </w:r>
      <w:r w:rsidR="006E168E">
        <w:t xml:space="preserve">táboraik </w:t>
      </w:r>
      <w:r w:rsidR="00895418">
        <w:t xml:space="preserve">együtt </w:t>
      </w:r>
      <w:r w:rsidR="00044C62">
        <w:t xml:space="preserve">többségben voltak, </w:t>
      </w:r>
      <w:r w:rsidR="003577A5">
        <w:t xml:space="preserve">mégis </w:t>
      </w:r>
      <w:r w:rsidR="00044C62">
        <w:t xml:space="preserve">milyen hatalomnak engedve, miért maradtak alul végül? </w:t>
      </w:r>
      <w:r w:rsidR="00EF515B">
        <w:t xml:space="preserve">Kétségtelenül </w:t>
      </w:r>
      <w:r w:rsidR="00F87402">
        <w:t>azért</w:t>
      </w:r>
      <w:r w:rsidR="004A7638">
        <w:t xml:space="preserve"> – ez derül ki a szövegből –</w:t>
      </w:r>
      <w:r w:rsidR="00F87402">
        <w:t xml:space="preserve">, mert </w:t>
      </w:r>
      <w:r w:rsidR="00044C62">
        <w:t xml:space="preserve">nyelvhasználatuk </w:t>
      </w:r>
      <w:r w:rsidR="009A1420">
        <w:t xml:space="preserve">nyomatékos </w:t>
      </w:r>
      <w:r w:rsidR="001A4C03">
        <w:t xml:space="preserve">nemzeti </w:t>
      </w:r>
      <w:r w:rsidR="00F87402">
        <w:t>szekulari</w:t>
      </w:r>
      <w:r w:rsidR="00044C62">
        <w:t>tásá</w:t>
      </w:r>
      <w:r w:rsidR="00751D80">
        <w:t xml:space="preserve">t nem, vagy </w:t>
      </w:r>
      <w:r w:rsidR="00D14EAD">
        <w:t xml:space="preserve">csak </w:t>
      </w:r>
      <w:r w:rsidR="00FB4559">
        <w:t xml:space="preserve">ügyetlenül </w:t>
      </w:r>
      <w:r w:rsidR="00751D80">
        <w:t xml:space="preserve">csatolták </w:t>
      </w:r>
      <w:r w:rsidR="00044C62">
        <w:t>a politikum</w:t>
      </w:r>
      <w:r w:rsidR="00D6120F">
        <w:t>nak a</w:t>
      </w:r>
      <w:r w:rsidR="00044C62">
        <w:t xml:space="preserve"> </w:t>
      </w:r>
      <w:r w:rsidR="00D11EB8">
        <w:t>Monarchiában szok</w:t>
      </w:r>
      <w:r w:rsidR="00D6120F">
        <w:t>ásos</w:t>
      </w:r>
      <w:r w:rsidR="00D11EB8">
        <w:t xml:space="preserve"> </w:t>
      </w:r>
      <w:r w:rsidR="00044C62">
        <w:t>szakrális jelentéskör</w:t>
      </w:r>
      <w:r w:rsidR="00FB4559">
        <w:t>é</w:t>
      </w:r>
      <w:r w:rsidR="00751D80">
        <w:t xml:space="preserve">hez. </w:t>
      </w:r>
      <w:r w:rsidR="009A1420">
        <w:t>Sőt, a</w:t>
      </w:r>
      <w:r w:rsidR="00044C62">
        <w:t xml:space="preserve"> magyar királyok szlávosítása</w:t>
      </w:r>
      <w:r w:rsidR="00D14EAD">
        <w:t>,</w:t>
      </w:r>
      <w:r w:rsidR="00044C62">
        <w:t xml:space="preserve"> </w:t>
      </w:r>
      <w:r w:rsidR="00D14EAD">
        <w:t xml:space="preserve">alakjuk </w:t>
      </w:r>
      <w:r w:rsidR="003577A5">
        <w:t xml:space="preserve">történelmi </w:t>
      </w:r>
      <w:r w:rsidR="00FB4559">
        <w:t>rekvirál</w:t>
      </w:r>
      <w:r w:rsidR="003577A5">
        <w:t>ása</w:t>
      </w:r>
      <w:r w:rsidR="009A1420">
        <w:t xml:space="preserve">, </w:t>
      </w:r>
      <w:r w:rsidR="003B747B">
        <w:t xml:space="preserve">vélt </w:t>
      </w:r>
      <w:r w:rsidR="00D14EAD">
        <w:t xml:space="preserve">hovatartozásuk </w:t>
      </w:r>
      <w:r w:rsidR="009A1420">
        <w:t>k</w:t>
      </w:r>
      <w:r w:rsidR="003577A5">
        <w:t xml:space="preserve">omikus </w:t>
      </w:r>
      <w:r w:rsidR="009A1420">
        <w:t xml:space="preserve">narratívája </w:t>
      </w:r>
      <w:r w:rsidR="00044C62">
        <w:t xml:space="preserve">és a </w:t>
      </w:r>
      <w:r w:rsidR="009A1420">
        <w:t xml:space="preserve">szászoknak a </w:t>
      </w:r>
      <w:r w:rsidR="00044C62">
        <w:t>zene</w:t>
      </w:r>
      <w:r w:rsidR="00F23581">
        <w:t xml:space="preserve">kedvelő </w:t>
      </w:r>
      <w:r w:rsidR="00044C62">
        <w:t>patkányok</w:t>
      </w:r>
      <w:r w:rsidR="009A1420">
        <w:t>hoz hasonlítása éppenhogy deszakralizáló hatású</w:t>
      </w:r>
      <w:r w:rsidR="003577A5">
        <w:t>nak tartható</w:t>
      </w:r>
      <w:r w:rsidR="009A1420">
        <w:t xml:space="preserve">, </w:t>
      </w:r>
      <w:r w:rsidR="00D14EAD">
        <w:t xml:space="preserve">s </w:t>
      </w:r>
      <w:r w:rsidR="009A1420">
        <w:t xml:space="preserve">a szándékkal ellentétes következményt idéz elő. Olyannyira, hogy </w:t>
      </w:r>
      <w:r w:rsidR="003577A5">
        <w:t xml:space="preserve">a két szónoklat </w:t>
      </w:r>
      <w:r w:rsidR="009A1420">
        <w:t xml:space="preserve">végül </w:t>
      </w:r>
      <w:r w:rsidR="003B747B">
        <w:t xml:space="preserve">nem tudta megakadályozni, hogy </w:t>
      </w:r>
      <w:r w:rsidR="009A1420">
        <w:t xml:space="preserve">magát a </w:t>
      </w:r>
      <w:r w:rsidR="007D05F7">
        <w:t xml:space="preserve">két </w:t>
      </w:r>
      <w:r w:rsidR="009A1420">
        <w:t>nyelvet</w:t>
      </w:r>
      <w:r w:rsidR="003577A5">
        <w:t>, a szlovákot és a németet</w:t>
      </w:r>
      <w:r w:rsidR="009A1420">
        <w:t xml:space="preserve"> is ki</w:t>
      </w:r>
      <w:r w:rsidR="003577A5">
        <w:t>zár</w:t>
      </w:r>
      <w:r w:rsidR="003B747B">
        <w:t>ják</w:t>
      </w:r>
      <w:r w:rsidR="009A1420">
        <w:t xml:space="preserve"> egy lehetséges </w:t>
      </w:r>
      <w:r w:rsidR="007D05F7">
        <w:t xml:space="preserve">politikai </w:t>
      </w:r>
      <w:r w:rsidR="009A1420">
        <w:t xml:space="preserve">dialógus </w:t>
      </w:r>
      <w:r w:rsidR="007D05F7">
        <w:t xml:space="preserve">közegéből. Amikor határozathozatalra kerül sor, Kopereczky </w:t>
      </w:r>
      <w:r w:rsidR="001A4C03">
        <w:t xml:space="preserve">Izsák Izrael </w:t>
      </w:r>
      <w:r w:rsidR="007D05F7">
        <w:t xml:space="preserve">főispán emelt hangon kijelenti, mivel Liszy bizottsági tag indítványa ellen kifogást nem hallott, a törvény értelmében nem kell szavazni, így az </w:t>
      </w:r>
      <w:r w:rsidR="003E692D">
        <w:t>előterjesztést</w:t>
      </w:r>
      <w:r w:rsidR="007D05F7">
        <w:t xml:space="preserve"> egyhangúlag elfogadottnak nyilvánítja. </w:t>
      </w:r>
      <w:r w:rsidR="006A0129">
        <w:t>Erre a</w:t>
      </w:r>
      <w:r w:rsidR="007D05F7">
        <w:t>z ellenzék</w:t>
      </w:r>
      <w:r w:rsidR="006A0129">
        <w:t>i</w:t>
      </w:r>
      <w:r w:rsidR="007D05F7">
        <w:t xml:space="preserve"> </w:t>
      </w:r>
      <w:r w:rsidR="006A0129">
        <w:t xml:space="preserve">tagok természetesen </w:t>
      </w:r>
      <w:r w:rsidR="002F4944">
        <w:t>indulatosan kifakadtak</w:t>
      </w:r>
      <w:r w:rsidR="007D05F7">
        <w:t xml:space="preserve">, </w:t>
      </w:r>
      <w:r w:rsidR="006A0129">
        <w:t xml:space="preserve">s </w:t>
      </w:r>
      <w:r w:rsidR="007D05F7">
        <w:t xml:space="preserve">a jogtiprástól felháborodva </w:t>
      </w:r>
      <w:r w:rsidR="003B747B">
        <w:t xml:space="preserve">kiáltozták </w:t>
      </w:r>
      <w:r w:rsidR="007D05F7">
        <w:t xml:space="preserve">az éppen nemzetiségi szempontból </w:t>
      </w:r>
      <w:r w:rsidR="00D14EAD">
        <w:t>„</w:t>
      </w:r>
      <w:r w:rsidR="007D05F7">
        <w:t>inkorrekt</w:t>
      </w:r>
      <w:r w:rsidR="00D14EAD">
        <w:t>”</w:t>
      </w:r>
      <w:r w:rsidR="007D05F7">
        <w:t xml:space="preserve">, azaz megintcsak </w:t>
      </w:r>
      <w:r w:rsidR="006A0129">
        <w:t>ellentmondásos</w:t>
      </w:r>
      <w:r w:rsidR="003577A5">
        <w:t>an retorizált</w:t>
      </w:r>
      <w:r w:rsidR="006A0129">
        <w:t xml:space="preserve"> </w:t>
      </w:r>
      <w:r w:rsidR="009C72DF">
        <w:t>kifogást</w:t>
      </w:r>
      <w:r w:rsidR="006A0129">
        <w:t xml:space="preserve">: „Nem úgy verik a cigányt! Előbb a szavazás következik!” </w:t>
      </w:r>
      <w:r w:rsidR="00796868">
        <w:t xml:space="preserve">A tiltakozásokra </w:t>
      </w:r>
      <w:r w:rsidR="006A0129">
        <w:t>Kopereczky lazán kijelenti, ő nem tud se németül, se szlovákul, ez neki nem köt</w:t>
      </w:r>
      <w:r w:rsidR="00796868">
        <w:t>e</w:t>
      </w:r>
      <w:r w:rsidR="006A0129">
        <w:t xml:space="preserve">lessége, ezért minden további nélkül megállapíthatja, nem </w:t>
      </w:r>
      <w:r w:rsidR="00796868">
        <w:t>hallott egyetlen ellenérvet sem. Persze mindenki tudja</w:t>
      </w:r>
      <w:r w:rsidR="00556C7A">
        <w:t>,</w:t>
      </w:r>
      <w:r w:rsidR="00796868">
        <w:t xml:space="preserve"> a főispán mindkét nyelvben otthonosan mozog, </w:t>
      </w:r>
      <w:r w:rsidR="00F23581">
        <w:t xml:space="preserve">ezt </w:t>
      </w:r>
      <w:r w:rsidR="009A2C8C">
        <w:t xml:space="preserve">ő </w:t>
      </w:r>
      <w:r w:rsidR="00F23581">
        <w:t xml:space="preserve">is </w:t>
      </w:r>
      <w:r w:rsidR="002F4944">
        <w:t>elismeri</w:t>
      </w:r>
      <w:r w:rsidR="00F23581">
        <w:t xml:space="preserve">, </w:t>
      </w:r>
      <w:r w:rsidR="00796868">
        <w:t xml:space="preserve">de a </w:t>
      </w:r>
      <w:r w:rsidR="00CD1A23">
        <w:t xml:space="preserve">helyzetet a </w:t>
      </w:r>
      <w:r w:rsidR="00796868">
        <w:t xml:space="preserve">következőképp </w:t>
      </w:r>
      <w:r w:rsidR="00CD1A23">
        <w:t>magyarázza</w:t>
      </w:r>
      <w:r w:rsidR="00796868">
        <w:t xml:space="preserve">. </w:t>
      </w:r>
      <w:r w:rsidR="009C72DF">
        <w:t>(</w:t>
      </w:r>
      <w:r w:rsidR="00751D80">
        <w:t>É</w:t>
      </w:r>
      <w:r w:rsidR="00796868">
        <w:t>rdemes megfigyelni a</w:t>
      </w:r>
      <w:r w:rsidR="003E692D">
        <w:t>z indoklás</w:t>
      </w:r>
      <w:r w:rsidR="009C72DF">
        <w:t xml:space="preserve">nak </w:t>
      </w:r>
      <w:r w:rsidR="00796868">
        <w:t>mind tartalmában mind stílusában erőteljes szakralizál</w:t>
      </w:r>
      <w:r w:rsidR="009C72DF">
        <w:t xml:space="preserve">ását, a Szentháromság </w:t>
      </w:r>
      <w:r w:rsidR="002D79D2">
        <w:t xml:space="preserve">dogmájának </w:t>
      </w:r>
      <w:r w:rsidR="00DE0FCC">
        <w:t xml:space="preserve">politikai </w:t>
      </w:r>
      <w:r w:rsidR="00FB4559">
        <w:t>variálását</w:t>
      </w:r>
      <w:r w:rsidR="003577A5">
        <w:t>,</w:t>
      </w:r>
      <w:r w:rsidR="009C72DF">
        <w:t xml:space="preserve"> </w:t>
      </w:r>
      <w:r w:rsidR="0004677C">
        <w:t xml:space="preserve">magára </w:t>
      </w:r>
      <w:r w:rsidR="002F4944">
        <w:t xml:space="preserve">a nyelvtudásra </w:t>
      </w:r>
      <w:r w:rsidR="002D79D2">
        <w:t>kiterjeszt</w:t>
      </w:r>
      <w:r w:rsidR="002F4944">
        <w:t>ését</w:t>
      </w:r>
      <w:r w:rsidR="009C72DF">
        <w:t xml:space="preserve">.) </w:t>
      </w:r>
      <w:r w:rsidR="00CD1A23">
        <w:t>„Hát igaz</w:t>
      </w:r>
      <w:r w:rsidR="00556C7A">
        <w:t xml:space="preserve"> […] sokszor és sokakkal beszéltem tótul, valamint még sokszor fogok, mert szeretek is tótul beszélni, de uraim […] mikor én ezt a ruhát magamra veszem, ismétlem uraim, ezt a ruhát […], akkor én a három Istenből a negyedikben hiszek, a magyarok Istenében és minden nyelvet elfelejtek, csak egyet tudok, a magyar nyelvet!”    </w:t>
      </w:r>
      <w:r w:rsidR="00796868">
        <w:t xml:space="preserve">    </w:t>
      </w:r>
      <w:r w:rsidR="006A0129">
        <w:t xml:space="preserve"> </w:t>
      </w:r>
      <w:r w:rsidR="007D05F7">
        <w:t xml:space="preserve">   </w:t>
      </w:r>
      <w:r w:rsidR="009A1420">
        <w:t xml:space="preserve"> </w:t>
      </w:r>
      <w:r w:rsidR="00F87402">
        <w:t xml:space="preserve">  </w:t>
      </w:r>
      <w:r w:rsidR="00F1179B">
        <w:t xml:space="preserve"> </w:t>
      </w:r>
      <w:r w:rsidR="00736A44">
        <w:t xml:space="preserve">   </w:t>
      </w:r>
      <w:r w:rsidR="00C1662A">
        <w:t xml:space="preserve"> </w:t>
      </w:r>
    </w:p>
    <w:p w:rsidR="00C508B0" w:rsidRDefault="006A0129" w:rsidP="002B6BC7">
      <w:pPr>
        <w:spacing w:line="360" w:lineRule="auto"/>
        <w:jc w:val="both"/>
      </w:pPr>
      <w:r>
        <w:lastRenderedPageBreak/>
        <w:tab/>
      </w:r>
      <w:r w:rsidR="005C1656">
        <w:t>Erre kitört a</w:t>
      </w:r>
      <w:r w:rsidR="00951D3B">
        <w:t>z</w:t>
      </w:r>
      <w:r w:rsidR="003577A5">
        <w:t xml:space="preserve"> </w:t>
      </w:r>
      <w:r w:rsidR="005C1656">
        <w:t>ováció, s a</w:t>
      </w:r>
      <w:r w:rsidR="00F23581">
        <w:t xml:space="preserve"> </w:t>
      </w:r>
      <w:r w:rsidR="005C1656">
        <w:t xml:space="preserve">tomboló lelkesedés </w:t>
      </w:r>
      <w:r w:rsidR="00D14EAD">
        <w:t xml:space="preserve">– kétségtelenül fenyegető </w:t>
      </w:r>
      <w:r w:rsidR="00D6120F">
        <w:t>agresszivitással</w:t>
      </w:r>
      <w:r w:rsidR="00D14EAD">
        <w:t xml:space="preserve"> – </w:t>
      </w:r>
      <w:r w:rsidR="005C1656">
        <w:t xml:space="preserve">egyszerűen elsöpört minden </w:t>
      </w:r>
      <w:r w:rsidR="00951D3B">
        <w:t xml:space="preserve">többségi </w:t>
      </w:r>
      <w:r w:rsidR="005C1656">
        <w:t xml:space="preserve">ellenkezést. </w:t>
      </w:r>
      <w:r w:rsidR="00382205">
        <w:t xml:space="preserve">Mindemellett </w:t>
      </w:r>
      <w:r w:rsidR="00763794">
        <w:t>a</w:t>
      </w:r>
      <w:r w:rsidR="002D79D2">
        <w:t xml:space="preserve">z </w:t>
      </w:r>
      <w:r w:rsidR="00763794">
        <w:t xml:space="preserve">olvasók </w:t>
      </w:r>
      <w:r w:rsidR="002D79D2">
        <w:t xml:space="preserve">immár </w:t>
      </w:r>
      <w:r w:rsidR="00763794">
        <w:t xml:space="preserve">régóta </w:t>
      </w:r>
      <w:r w:rsidR="00382205">
        <w:t>tud</w:t>
      </w:r>
      <w:r w:rsidR="00763794">
        <w:t>ják</w:t>
      </w:r>
      <w:r w:rsidR="00382205">
        <w:t xml:space="preserve">, </w:t>
      </w:r>
      <w:r w:rsidR="00F642B4">
        <w:t>néhány év</w:t>
      </w:r>
      <w:r w:rsidR="001243F1">
        <w:t>vel később</w:t>
      </w:r>
      <w:r w:rsidR="00F642B4">
        <w:t xml:space="preserve"> a magyarság</w:t>
      </w:r>
      <w:r w:rsidR="00F23581">
        <w:t xml:space="preserve"> </w:t>
      </w:r>
      <w:r w:rsidR="001A0CA3">
        <w:t>a hasonló</w:t>
      </w:r>
      <w:r w:rsidR="00F642B4">
        <w:t xml:space="preserve"> hely</w:t>
      </w:r>
      <w:r w:rsidR="001A0CA3">
        <w:t>színeken</w:t>
      </w:r>
      <w:r w:rsidR="00F642B4">
        <w:t xml:space="preserve"> nemcsak az iskolá</w:t>
      </w:r>
      <w:r w:rsidR="001A0CA3">
        <w:t>i</w:t>
      </w:r>
      <w:r w:rsidR="00F642B4">
        <w:t>t, hanem a területeit is elvesz</w:t>
      </w:r>
      <w:r w:rsidR="001A0CA3">
        <w:t>t</w:t>
      </w:r>
      <w:r w:rsidR="001243F1">
        <w:t>i majd</w:t>
      </w:r>
      <w:r w:rsidR="00F642B4">
        <w:t xml:space="preserve">, többek között </w:t>
      </w:r>
      <w:r w:rsidR="00EF515B">
        <w:t xml:space="preserve">föltehetően </w:t>
      </w:r>
      <w:r w:rsidR="00F642B4">
        <w:t xml:space="preserve">azért, mert </w:t>
      </w:r>
      <w:r w:rsidR="006A3EAF">
        <w:t xml:space="preserve">a „negyedik” isteni személy </w:t>
      </w:r>
      <w:r w:rsidR="00F642B4">
        <w:t xml:space="preserve">szakralitására </w:t>
      </w:r>
      <w:r w:rsidR="006A3EAF">
        <w:t xml:space="preserve">hagyatkozó </w:t>
      </w:r>
      <w:r w:rsidR="00D62B8F">
        <w:t xml:space="preserve">egyoldalú </w:t>
      </w:r>
      <w:r w:rsidR="00F642B4">
        <w:t>politik</w:t>
      </w:r>
      <w:r w:rsidR="00951D3B">
        <w:t xml:space="preserve">ája még </w:t>
      </w:r>
      <w:r w:rsidR="00F642B4">
        <w:t xml:space="preserve">Trianon után is </w:t>
      </w:r>
      <w:r w:rsidR="001A0CA3">
        <w:t xml:space="preserve">hajlamos </w:t>
      </w:r>
      <w:r w:rsidR="00951D3B">
        <w:t xml:space="preserve">volt </w:t>
      </w:r>
      <w:r w:rsidR="00F642B4">
        <w:t>megfeledkez</w:t>
      </w:r>
      <w:r w:rsidR="001A0CA3">
        <w:t>n</w:t>
      </w:r>
      <w:r w:rsidR="001243F1">
        <w:t>i</w:t>
      </w:r>
      <w:r w:rsidR="00F642B4">
        <w:t xml:space="preserve"> a körülötte zajló folyamatok </w:t>
      </w:r>
      <w:r w:rsidR="00382205">
        <w:t xml:space="preserve">éppen </w:t>
      </w:r>
      <w:r w:rsidR="00F642B4">
        <w:t>szekul</w:t>
      </w:r>
      <w:r w:rsidR="00FB420F">
        <w:t>á</w:t>
      </w:r>
      <w:r w:rsidR="00F642B4">
        <w:t>ris</w:t>
      </w:r>
      <w:r w:rsidR="00FB420F">
        <w:t xml:space="preserve"> </w:t>
      </w:r>
      <w:r w:rsidR="00382205">
        <w:t xml:space="preserve">szempontból hozzáférhető </w:t>
      </w:r>
      <w:r w:rsidR="00FB420F">
        <w:t>értelmezéséről</w:t>
      </w:r>
      <w:r w:rsidR="00F642B4">
        <w:t>, pragmatik</w:t>
      </w:r>
      <w:r w:rsidR="00FB420F">
        <w:t xml:space="preserve">ájáról, </w:t>
      </w:r>
      <w:r w:rsidR="00F642B4">
        <w:t xml:space="preserve">egyszerűbben szólva a hatalmi </w:t>
      </w:r>
      <w:r w:rsidR="00BD29C8">
        <w:t xml:space="preserve">tényezők </w:t>
      </w:r>
      <w:r w:rsidR="00382205">
        <w:t xml:space="preserve">evilági </w:t>
      </w:r>
      <w:r w:rsidR="00FB420F">
        <w:t>működéséről</w:t>
      </w:r>
      <w:r w:rsidR="00F642B4">
        <w:t xml:space="preserve">. </w:t>
      </w:r>
    </w:p>
    <w:p w:rsidR="00D6120F" w:rsidRDefault="0087209A" w:rsidP="002B6BC7">
      <w:pPr>
        <w:spacing w:line="360" w:lineRule="auto"/>
        <w:jc w:val="both"/>
      </w:pPr>
      <w:r>
        <w:tab/>
      </w:r>
      <w:r w:rsidR="001A0CA3">
        <w:t xml:space="preserve">E jelenet olvastán </w:t>
      </w:r>
      <w:r w:rsidR="00882E93">
        <w:t>megállapítható</w:t>
      </w:r>
      <w:r w:rsidR="001A0CA3">
        <w:t xml:space="preserve">, az érdekérvényesítés természetét kutató </w:t>
      </w:r>
      <w:r w:rsidR="00942334">
        <w:t xml:space="preserve">politológiai szakirodalom csak követi </w:t>
      </w:r>
      <w:r w:rsidR="002F4944">
        <w:t xml:space="preserve">majd </w:t>
      </w:r>
      <w:r w:rsidR="00D11EB8">
        <w:t xml:space="preserve">a Monarchia viszonyait elbeszélő </w:t>
      </w:r>
      <w:r w:rsidR="00942334">
        <w:t>Mikszáth epikájá</w:t>
      </w:r>
      <w:r w:rsidR="001A0CA3">
        <w:t>nak tanulságait</w:t>
      </w:r>
      <w:r w:rsidR="00942334">
        <w:t xml:space="preserve"> </w:t>
      </w:r>
      <w:r w:rsidR="001A0CA3">
        <w:t xml:space="preserve">még </w:t>
      </w:r>
      <w:r w:rsidR="00942334">
        <w:t xml:space="preserve">azzal a Max Weber-féle </w:t>
      </w:r>
      <w:r w:rsidR="00751D80">
        <w:t xml:space="preserve">koncepcióval </w:t>
      </w:r>
      <w:r w:rsidR="001A0CA3">
        <w:t>is</w:t>
      </w:r>
      <w:r w:rsidR="00942334">
        <w:t>, mely a</w:t>
      </w:r>
      <w:r w:rsidR="00C508B0" w:rsidRPr="00C508B0">
        <w:t xml:space="preserve"> legitimitás </w:t>
      </w:r>
      <w:r w:rsidR="00942334">
        <w:t>n</w:t>
      </w:r>
      <w:r w:rsidR="001A2762">
        <w:t>é</w:t>
      </w:r>
      <w:r w:rsidR="00942334">
        <w:t xml:space="preserve">gy fő </w:t>
      </w:r>
      <w:r w:rsidR="00763794">
        <w:t xml:space="preserve">történeti </w:t>
      </w:r>
      <w:r w:rsidR="00C508B0" w:rsidRPr="00C508B0">
        <w:t>formáját különböztet</w:t>
      </w:r>
      <w:r w:rsidR="00942334">
        <w:t>i</w:t>
      </w:r>
      <w:r w:rsidR="00C508B0" w:rsidRPr="00C508B0">
        <w:t xml:space="preserve"> meg: a </w:t>
      </w:r>
      <w:r w:rsidR="001A2762">
        <w:t xml:space="preserve">hatalom </w:t>
      </w:r>
      <w:r w:rsidR="00C508B0" w:rsidRPr="00C508B0">
        <w:t>transzcendentális</w:t>
      </w:r>
      <w:r w:rsidR="001A2762">
        <w:t>, tradicionális, karizmatikus és racionális</w:t>
      </w:r>
      <w:r w:rsidR="00C46CCA">
        <w:t>-legális</w:t>
      </w:r>
      <w:r w:rsidR="001A2762">
        <w:t xml:space="preserve"> igazolását.</w:t>
      </w:r>
      <w:r w:rsidR="00D14EAD">
        <w:rPr>
          <w:rStyle w:val="Lbjegyzet-hivatkozs"/>
        </w:rPr>
        <w:footnoteReference w:id="6"/>
      </w:r>
      <w:r w:rsidR="001A2762">
        <w:t xml:space="preserve"> </w:t>
      </w:r>
      <w:r w:rsidR="00915C3B">
        <w:t xml:space="preserve">Azaz Istentől, a királyi méltóságtól, a népvezéri tekintélytől és a demokratikus választástól levezetett formáit. </w:t>
      </w:r>
      <w:r w:rsidR="00D62B8F">
        <w:t xml:space="preserve">A politológiai eszmélkedés </w:t>
      </w:r>
      <w:r w:rsidR="002F4944">
        <w:t xml:space="preserve">manapság </w:t>
      </w:r>
      <w:r w:rsidR="00C31210">
        <w:t xml:space="preserve">abban is </w:t>
      </w:r>
      <w:r w:rsidR="00915C3B">
        <w:t xml:space="preserve">utoléri </w:t>
      </w:r>
      <w:r w:rsidR="00A63563">
        <w:t>a m</w:t>
      </w:r>
      <w:r w:rsidR="00882E93">
        <w:t>ikszáth</w:t>
      </w:r>
      <w:r w:rsidR="00A63563">
        <w:t>i elbeszélést</w:t>
      </w:r>
      <w:r w:rsidR="001A2762">
        <w:t>, hogy e formák rel</w:t>
      </w:r>
      <w:r w:rsidR="001A0CA3">
        <w:t>a</w:t>
      </w:r>
      <w:r w:rsidR="001A2762">
        <w:t xml:space="preserve">tivitását és keveredéseit </w:t>
      </w:r>
      <w:r w:rsidR="006F4BD8">
        <w:t xml:space="preserve">is </w:t>
      </w:r>
      <w:r w:rsidR="00306B68">
        <w:t>észleli</w:t>
      </w:r>
      <w:r w:rsidR="001A2762">
        <w:t>, vagyis hogy a</w:t>
      </w:r>
      <w:r w:rsidR="00B25F18">
        <w:t>z utóbbi, a</w:t>
      </w:r>
      <w:r w:rsidR="001A2762">
        <w:t xml:space="preserve"> racionális</w:t>
      </w:r>
      <w:r w:rsidR="001A0CA3">
        <w:t>nak tartott</w:t>
      </w:r>
      <w:r w:rsidR="001A2762">
        <w:t xml:space="preserve"> (a parlamenti választáson alapuló) hatalmi gyakorlat nemcsak elválaszthatatlan </w:t>
      </w:r>
      <w:r w:rsidR="00915C3B">
        <w:t xml:space="preserve">például </w:t>
      </w:r>
      <w:r w:rsidR="001A2762">
        <w:t xml:space="preserve">a karizmatikus </w:t>
      </w:r>
      <w:r w:rsidR="00915C3B">
        <w:t xml:space="preserve">vezetők </w:t>
      </w:r>
      <w:r w:rsidR="001A2762">
        <w:t xml:space="preserve">befolyásától, de elegyedik tradicionális, sőt transzcendentális elemekkel, </w:t>
      </w:r>
      <w:r w:rsidR="001A0CA3">
        <w:t>szerte a világban</w:t>
      </w:r>
      <w:r w:rsidR="00C13C77">
        <w:t xml:space="preserve">. </w:t>
      </w:r>
      <w:r w:rsidR="002F4944">
        <w:t>E</w:t>
      </w:r>
      <w:r w:rsidR="00AF2EF7" w:rsidRPr="00AF2EF7">
        <w:t xml:space="preserve"> formák mindenekelőtt </w:t>
      </w:r>
      <w:r w:rsidR="002F4944">
        <w:t xml:space="preserve">tehát </w:t>
      </w:r>
      <w:r w:rsidR="00AF2EF7" w:rsidRPr="00AF2EF7">
        <w:t xml:space="preserve">a szakrális és a szekuláris tartalmak </w:t>
      </w:r>
      <w:r w:rsidR="00AF2EF7">
        <w:t xml:space="preserve">aránya </w:t>
      </w:r>
      <w:r w:rsidR="00AF2EF7" w:rsidRPr="00AF2EF7">
        <w:t>szerint különbö</w:t>
      </w:r>
      <w:r w:rsidR="00AF2EF7">
        <w:t>z</w:t>
      </w:r>
      <w:r w:rsidR="00AF2EF7" w:rsidRPr="00AF2EF7">
        <w:t>tethetők meg</w:t>
      </w:r>
      <w:r w:rsidR="00D62B8F">
        <w:t>, s</w:t>
      </w:r>
      <w:r w:rsidR="002F4944">
        <w:t xml:space="preserve"> a</w:t>
      </w:r>
      <w:r w:rsidR="002F4944" w:rsidRPr="002F4944">
        <w:t xml:space="preserve">z </w:t>
      </w:r>
      <w:r w:rsidR="002F4944">
        <w:t xml:space="preserve">előbbiek </w:t>
      </w:r>
      <w:r w:rsidR="00C31210">
        <w:t xml:space="preserve">az újkorban is </w:t>
      </w:r>
      <w:r w:rsidR="002F4944" w:rsidRPr="002F4944">
        <w:t>gyakran meghatározóbbak lehetnek</w:t>
      </w:r>
      <w:r w:rsidR="00D62B8F">
        <w:t xml:space="preserve"> az utóbbiaknál</w:t>
      </w:r>
      <w:r w:rsidR="002F4944" w:rsidRPr="002F4944">
        <w:t xml:space="preserve">, </w:t>
      </w:r>
      <w:r w:rsidR="002F4944">
        <w:t xml:space="preserve">főleg, ha </w:t>
      </w:r>
      <w:r w:rsidR="002F4944" w:rsidRPr="002F4944">
        <w:t>a néptömegek irracionális viselkedésével</w:t>
      </w:r>
      <w:r w:rsidR="002F4944">
        <w:t xml:space="preserve"> fonódnak össze</w:t>
      </w:r>
      <w:r w:rsidR="002F4944" w:rsidRPr="002F4944">
        <w:t xml:space="preserve">. </w:t>
      </w:r>
      <w:r w:rsidR="002F4944">
        <w:t xml:space="preserve">E </w:t>
      </w:r>
      <w:r w:rsidR="00105243">
        <w:t xml:space="preserve">történeti </w:t>
      </w:r>
      <w:r w:rsidR="00C13C77">
        <w:t>narratívák</w:t>
      </w:r>
      <w:r w:rsidR="00105243">
        <w:t xml:space="preserve"> </w:t>
      </w:r>
      <w:r w:rsidR="00B906C5">
        <w:t>M</w:t>
      </w:r>
      <w:r w:rsidR="008E10D8">
        <w:t>onarchi</w:t>
      </w:r>
      <w:r w:rsidR="00B906C5">
        <w:t>a-</w:t>
      </w:r>
      <w:r w:rsidR="00A13E39">
        <w:t xml:space="preserve">horizontú </w:t>
      </w:r>
      <w:r w:rsidR="00D62B8F">
        <w:t xml:space="preserve">– „egyidejűtlen” – </w:t>
      </w:r>
      <w:r w:rsidR="00105243">
        <w:t>egyidejűségét</w:t>
      </w:r>
      <w:r w:rsidR="00A13E39" w:rsidRPr="00A13E39">
        <w:rPr>
          <w:vertAlign w:val="superscript"/>
        </w:rPr>
        <w:footnoteReference w:id="7"/>
      </w:r>
      <w:r w:rsidR="00105243">
        <w:t xml:space="preserve"> érzékelve </w:t>
      </w:r>
      <w:r w:rsidR="00BB0CB0">
        <w:t xml:space="preserve">Mikszáth regénye </w:t>
      </w:r>
      <w:r w:rsidR="00076871">
        <w:t xml:space="preserve">és egész epikája </w:t>
      </w:r>
      <w:r w:rsidR="00BB0CB0">
        <w:t>a pol</w:t>
      </w:r>
      <w:r w:rsidR="00A153E9">
        <w:t>i</w:t>
      </w:r>
      <w:r w:rsidR="00BB0CB0">
        <w:t>tikai tevékenység</w:t>
      </w:r>
      <w:r w:rsidR="0028233C">
        <w:t>et</w:t>
      </w:r>
      <w:r w:rsidR="00BB0CB0">
        <w:t xml:space="preserve"> lényeg</w:t>
      </w:r>
      <w:r w:rsidR="00A153E9">
        <w:t>ileg retorika</w:t>
      </w:r>
      <w:r w:rsidR="0028233C">
        <w:t>iként mutatja fel, a</w:t>
      </w:r>
      <w:r w:rsidR="00A153E9">
        <w:t>zaz diszkurzív jelenség</w:t>
      </w:r>
      <w:r w:rsidR="0028233C">
        <w:t>ként</w:t>
      </w:r>
      <w:r w:rsidR="00105243">
        <w:t>.</w:t>
      </w:r>
      <w:r w:rsidR="00FF4F13">
        <w:rPr>
          <w:rStyle w:val="Lbjegyzet-hivatkozs"/>
        </w:rPr>
        <w:footnoteReference w:id="8"/>
      </w:r>
      <w:r w:rsidR="00105243">
        <w:t xml:space="preserve"> </w:t>
      </w:r>
      <w:r w:rsidR="008E10D8">
        <w:t>S</w:t>
      </w:r>
      <w:r w:rsidR="00C31210">
        <w:t>ajátlag</w:t>
      </w:r>
      <w:r w:rsidR="00A153E9">
        <w:t xml:space="preserve"> </w:t>
      </w:r>
      <w:r w:rsidR="00DE0FCC">
        <w:t xml:space="preserve">„a” </w:t>
      </w:r>
      <w:r w:rsidR="00A153E9">
        <w:t>pol</w:t>
      </w:r>
      <w:r w:rsidR="00076871">
        <w:t>i</w:t>
      </w:r>
      <w:r w:rsidR="00A153E9">
        <w:t xml:space="preserve">tikaiként </w:t>
      </w:r>
      <w:r w:rsidR="00076871">
        <w:t xml:space="preserve">prezentált </w:t>
      </w:r>
      <w:r w:rsidR="00A153E9">
        <w:t xml:space="preserve">jelentések mentén, </w:t>
      </w:r>
      <w:r w:rsidR="00076871">
        <w:t xml:space="preserve">ahogy </w:t>
      </w:r>
      <w:r w:rsidR="00A153E9">
        <w:t xml:space="preserve">az </w:t>
      </w:r>
      <w:r w:rsidR="008B0698">
        <w:t xml:space="preserve">tán </w:t>
      </w:r>
      <w:r w:rsidR="00A153E9">
        <w:t xml:space="preserve">Carl Schmitt teóriájából </w:t>
      </w:r>
      <w:r w:rsidR="008B0698">
        <w:t>a leginkább ismert.</w:t>
      </w:r>
      <w:r w:rsidR="001071DE">
        <w:rPr>
          <w:rStyle w:val="Lbjegyzet-hivatkozs"/>
        </w:rPr>
        <w:footnoteReference w:id="9"/>
      </w:r>
      <w:r w:rsidR="008B0698">
        <w:t xml:space="preserve"> </w:t>
      </w:r>
      <w:r w:rsidR="0028233C">
        <w:t xml:space="preserve">Így </w:t>
      </w:r>
      <w:r w:rsidR="00076871">
        <w:t>a</w:t>
      </w:r>
      <w:r w:rsidR="00A153E9" w:rsidRPr="00A153E9">
        <w:t xml:space="preserve"> </w:t>
      </w:r>
      <w:r w:rsidR="00DE0FCC">
        <w:t>politika nyelve s</w:t>
      </w:r>
      <w:r w:rsidR="00A153E9">
        <w:t>em leképez, inkább meg</w:t>
      </w:r>
      <w:r w:rsidR="006F4BD8">
        <w:t>teremt</w:t>
      </w:r>
      <w:r w:rsidR="00105243">
        <w:t xml:space="preserve"> egy</w:t>
      </w:r>
      <w:r w:rsidR="00A153E9">
        <w:t xml:space="preserve"> világot, jelentéseket </w:t>
      </w:r>
      <w:r w:rsidR="00105243">
        <w:t xml:space="preserve">hoz létre </w:t>
      </w:r>
      <w:r w:rsidR="00A153E9">
        <w:t xml:space="preserve">és </w:t>
      </w:r>
      <w:r w:rsidR="00453DEA">
        <w:t xml:space="preserve">megalkotott </w:t>
      </w:r>
      <w:r w:rsidR="00105243">
        <w:t xml:space="preserve">jelentésekkel harcol. </w:t>
      </w:r>
      <w:r w:rsidR="008E10D8">
        <w:t xml:space="preserve">E belátáshoz a Monarchia világa alapvető tapasztalatokkal szolgál, </w:t>
      </w:r>
      <w:r w:rsidR="00763794">
        <w:t>harmonizál</w:t>
      </w:r>
      <w:r w:rsidR="008E10D8">
        <w:t>va</w:t>
      </w:r>
      <w:r w:rsidR="00763794">
        <w:t xml:space="preserve"> a</w:t>
      </w:r>
      <w:r w:rsidR="00076871">
        <w:t xml:space="preserve"> „n</w:t>
      </w:r>
      <w:r w:rsidR="00A153E9">
        <w:t>yelvi fordulat</w:t>
      </w:r>
      <w:r w:rsidR="00C411D5">
        <w:t>ként</w:t>
      </w:r>
      <w:r w:rsidR="00076871">
        <w:t xml:space="preserve">” </w:t>
      </w:r>
      <w:r w:rsidR="00C411D5">
        <w:t xml:space="preserve">jelölhető </w:t>
      </w:r>
      <w:r w:rsidR="006F4BD8">
        <w:t xml:space="preserve">huszadik századi </w:t>
      </w:r>
      <w:r w:rsidR="00306B68">
        <w:t>szellemi-</w:t>
      </w:r>
      <w:r w:rsidR="0028233C">
        <w:t xml:space="preserve">kulturális </w:t>
      </w:r>
      <w:r w:rsidR="00763794">
        <w:t>paradigmaváltás</w:t>
      </w:r>
      <w:r w:rsidR="00C411D5">
        <w:t>s</w:t>
      </w:r>
      <w:r w:rsidR="00763794">
        <w:t xml:space="preserve">al. </w:t>
      </w:r>
      <w:r w:rsidR="008E10D8">
        <w:t xml:space="preserve">Vagyis </w:t>
      </w:r>
      <w:r w:rsidR="00306B68">
        <w:t>a</w:t>
      </w:r>
      <w:r w:rsidR="00453DEA">
        <w:t xml:space="preserve"> </w:t>
      </w:r>
      <w:r w:rsidR="004D5BA3">
        <w:t>„politikai” mező n</w:t>
      </w:r>
      <w:r w:rsidR="00076871">
        <w:t xml:space="preserve">em </w:t>
      </w:r>
      <w:r w:rsidR="00C31210">
        <w:t xml:space="preserve">önelvű </w:t>
      </w:r>
      <w:r w:rsidR="00076871">
        <w:t xml:space="preserve">társadalmi </w:t>
      </w:r>
      <w:r w:rsidR="00076871">
        <w:lastRenderedPageBreak/>
        <w:t>törvények, még csak nem is objektívnek tartható érdekek sze</w:t>
      </w:r>
      <w:r w:rsidR="00AF2EF7">
        <w:t>r</w:t>
      </w:r>
      <w:r w:rsidR="00076871">
        <w:t>int működik</w:t>
      </w:r>
      <w:r w:rsidR="00D62B8F">
        <w:t xml:space="preserve"> elsősorban</w:t>
      </w:r>
      <w:r w:rsidR="00076871">
        <w:t xml:space="preserve">, hanem </w:t>
      </w:r>
      <w:r w:rsidR="004D5BA3">
        <w:t xml:space="preserve">önnön </w:t>
      </w:r>
      <w:r w:rsidR="008B0698">
        <w:t>diszkurzív</w:t>
      </w:r>
      <w:r w:rsidR="004D5BA3">
        <w:t>ájának</w:t>
      </w:r>
      <w:r w:rsidR="008B0698">
        <w:t xml:space="preserve"> </w:t>
      </w:r>
      <w:r w:rsidR="00076871">
        <w:t>szemantik</w:t>
      </w:r>
      <w:r w:rsidR="008B0698">
        <w:t>áj</w:t>
      </w:r>
      <w:r w:rsidR="00076871">
        <w:t xml:space="preserve">a szerint. </w:t>
      </w:r>
      <w:r w:rsidR="00B25F18">
        <w:t>L</w:t>
      </w:r>
      <w:r w:rsidR="008B0698">
        <w:t xml:space="preserve">étmódja </w:t>
      </w:r>
      <w:r w:rsidR="004D5BA3">
        <w:t xml:space="preserve">természetesen </w:t>
      </w:r>
      <w:r w:rsidR="00076871">
        <w:t>a vita, mely nem kifejezi</w:t>
      </w:r>
      <w:r w:rsidR="00105243">
        <w:t xml:space="preserve"> a </w:t>
      </w:r>
      <w:r w:rsidR="00D62B8F">
        <w:t xml:space="preserve">„valós” </w:t>
      </w:r>
      <w:r w:rsidR="00105243">
        <w:t>történéseket</w:t>
      </w:r>
      <w:r w:rsidR="00076871">
        <w:t xml:space="preserve">, hanem megteremti a politikai </w:t>
      </w:r>
      <w:r w:rsidR="00095DBF">
        <w:t>„</w:t>
      </w:r>
      <w:r w:rsidR="00105243">
        <w:t>esemény</w:t>
      </w:r>
      <w:r w:rsidR="00095DBF">
        <w:t>”</w:t>
      </w:r>
      <w:r w:rsidR="00105243">
        <w:t xml:space="preserve"> </w:t>
      </w:r>
      <w:r w:rsidR="00076871">
        <w:t>tapasztalat</w:t>
      </w:r>
      <w:r w:rsidR="00105243">
        <w:t>á</w:t>
      </w:r>
      <w:r w:rsidR="00076871">
        <w:t>t.</w:t>
      </w:r>
      <w:r w:rsidR="005F0082">
        <w:rPr>
          <w:rStyle w:val="Lbjegyzet-hivatkozs"/>
        </w:rPr>
        <w:footnoteReference w:id="10"/>
      </w:r>
    </w:p>
    <w:p w:rsidR="00A367CD" w:rsidRDefault="008B0698" w:rsidP="002B6BC7">
      <w:pPr>
        <w:spacing w:line="360" w:lineRule="auto"/>
        <w:jc w:val="both"/>
      </w:pPr>
      <w:r>
        <w:tab/>
        <w:t xml:space="preserve">Padák </w:t>
      </w:r>
      <w:r w:rsidR="005B1CF0">
        <w:t>Sámue</w:t>
      </w:r>
      <w:r w:rsidR="00C411D5">
        <w:t>l</w:t>
      </w:r>
      <w:r w:rsidR="005B1CF0">
        <w:t xml:space="preserve"> tehát </w:t>
      </w:r>
      <w:r>
        <w:t>az árpádházi királyok hatalmá</w:t>
      </w:r>
      <w:r w:rsidR="00FE4AD1">
        <w:t>t</w:t>
      </w:r>
      <w:r>
        <w:t xml:space="preserve">, Wolf </w:t>
      </w:r>
      <w:r w:rsidR="005B1CF0">
        <w:t xml:space="preserve">Rudolf </w:t>
      </w:r>
      <w:r>
        <w:t xml:space="preserve">a </w:t>
      </w:r>
      <w:r w:rsidR="00FE4AD1">
        <w:t xml:space="preserve">népvezér bűvölő </w:t>
      </w:r>
      <w:r>
        <w:t>befolyásá</w:t>
      </w:r>
      <w:r w:rsidR="00FE4AD1">
        <w:t>t idézi a parlamentális közegben</w:t>
      </w:r>
      <w:r>
        <w:t xml:space="preserve">, </w:t>
      </w:r>
      <w:r w:rsidR="00FE4AD1">
        <w:t xml:space="preserve">de mind a </w:t>
      </w:r>
      <w:r w:rsidR="00C31210">
        <w:t>ki</w:t>
      </w:r>
      <w:r w:rsidR="004026F2">
        <w:t>r</w:t>
      </w:r>
      <w:r w:rsidR="00C31210">
        <w:t>ályi-</w:t>
      </w:r>
      <w:r w:rsidR="00FE4AD1">
        <w:t xml:space="preserve">tradicionális mind pedig a </w:t>
      </w:r>
      <w:r w:rsidR="00C31210">
        <w:t>vezéri-</w:t>
      </w:r>
      <w:r w:rsidR="00FE4AD1">
        <w:t>karizmatikus hivatkozás</w:t>
      </w:r>
      <w:r w:rsidR="00AF2EF7">
        <w:t>t</w:t>
      </w:r>
      <w:r w:rsidR="00FE4AD1">
        <w:t xml:space="preserve"> dekonstruál</w:t>
      </w:r>
      <w:r w:rsidR="00AF2EF7">
        <w:t xml:space="preserve">ja </w:t>
      </w:r>
      <w:r w:rsidR="00105243">
        <w:t>szókészletük</w:t>
      </w:r>
      <w:r w:rsidR="006F4BD8">
        <w:t>-retorikájuk</w:t>
      </w:r>
      <w:r w:rsidR="00105243">
        <w:t xml:space="preserve">, a </w:t>
      </w:r>
      <w:r w:rsidR="00FE4AD1" w:rsidRPr="00FE4AD1">
        <w:t xml:space="preserve">szláv </w:t>
      </w:r>
      <w:r w:rsidR="00FE4AD1">
        <w:t xml:space="preserve">totalizáció és a </w:t>
      </w:r>
      <w:r w:rsidR="00FE4AD1" w:rsidRPr="00FE4AD1">
        <w:t>patkányfogó</w:t>
      </w:r>
      <w:r w:rsidR="00AF2EF7">
        <w:t>-</w:t>
      </w:r>
      <w:r w:rsidR="00C411D5">
        <w:t>metafora</w:t>
      </w:r>
      <w:r w:rsidR="00AF2EF7">
        <w:t xml:space="preserve">. </w:t>
      </w:r>
      <w:r w:rsidR="00751D80">
        <w:t>Így k</w:t>
      </w:r>
      <w:r w:rsidR="00FE4AD1">
        <w:t xml:space="preserve">önnyedén győzedelmeskedik </w:t>
      </w:r>
      <w:r>
        <w:t xml:space="preserve">Kopereczky </w:t>
      </w:r>
      <w:r w:rsidR="00FE4AD1">
        <w:t xml:space="preserve">teológiailag nonszensz, de </w:t>
      </w:r>
      <w:r w:rsidR="00095DBF">
        <w:t>érdekérvényesítő „</w:t>
      </w:r>
      <w:r>
        <w:t>transzcendent</w:t>
      </w:r>
      <w:r w:rsidR="00FE4AD1">
        <w:t>alizmusát</w:t>
      </w:r>
      <w:r w:rsidR="00095DBF">
        <w:t>”</w:t>
      </w:r>
      <w:r w:rsidR="00FE4AD1">
        <w:t xml:space="preserve"> páratlan leleménnyel aktualizáló </w:t>
      </w:r>
      <w:r>
        <w:t>érvelése</w:t>
      </w:r>
      <w:r w:rsidR="00FE4AD1">
        <w:t xml:space="preserve"> a negyedik isteni személy</w:t>
      </w:r>
      <w:r w:rsidR="00B25F18">
        <w:t>ről</w:t>
      </w:r>
      <w:r>
        <w:t xml:space="preserve">, </w:t>
      </w:r>
      <w:r w:rsidR="00306B68">
        <w:t xml:space="preserve">így figurálva és egyúttal </w:t>
      </w:r>
      <w:r w:rsidR="00FE4AD1">
        <w:t>zúzv</w:t>
      </w:r>
      <w:r w:rsidR="00306B68">
        <w:t>a</w:t>
      </w:r>
      <w:r w:rsidR="00FE4AD1">
        <w:t xml:space="preserve"> </w:t>
      </w:r>
      <w:r w:rsidR="00453DEA">
        <w:t xml:space="preserve">szét </w:t>
      </w:r>
      <w:r>
        <w:t>a demokratikus</w:t>
      </w:r>
      <w:r w:rsidR="00DE0FCC">
        <w:t>-legális</w:t>
      </w:r>
      <w:r>
        <w:t xml:space="preserve"> politizálás </w:t>
      </w:r>
      <w:r w:rsidR="005B1CF0">
        <w:t xml:space="preserve">rendelkezésre álló </w:t>
      </w:r>
      <w:r>
        <w:t xml:space="preserve">kereteit. </w:t>
      </w:r>
      <w:r w:rsidR="005B1CF0">
        <w:t>A</w:t>
      </w:r>
      <w:r w:rsidR="00105243">
        <w:t xml:space="preserve">z önkormányzati tevékenység mezejéről kínált </w:t>
      </w:r>
      <w:r w:rsidR="008E10D8">
        <w:t xml:space="preserve">monarchiabeli </w:t>
      </w:r>
      <w:r w:rsidR="00105243">
        <w:t xml:space="preserve">„kóstolóban” </w:t>
      </w:r>
      <w:r w:rsidR="005B1CF0">
        <w:t>tehát a</w:t>
      </w:r>
      <w:r w:rsidR="00453DEA">
        <w:t>z európai</w:t>
      </w:r>
      <w:r w:rsidR="005B1CF0">
        <w:t xml:space="preserve"> történelem minden fontosabb hatalomgyakorlási szisztémája tematizálódik, ha hihetünk a</w:t>
      </w:r>
      <w:r w:rsidR="00522209">
        <w:t>z idézett</w:t>
      </w:r>
      <w:r w:rsidR="005B1CF0">
        <w:t xml:space="preserve"> politikatudományi tipizálásnak. </w:t>
      </w:r>
      <w:r w:rsidR="00B33CF2">
        <w:t xml:space="preserve">A </w:t>
      </w:r>
      <w:r w:rsidR="00F04760">
        <w:t xml:space="preserve">szisztémák </w:t>
      </w:r>
      <w:r w:rsidR="0028233C">
        <w:t xml:space="preserve">keverednek egymással, </w:t>
      </w:r>
      <w:r w:rsidR="00F04760">
        <w:t xml:space="preserve">elválaszthatatlannak mutatkoznak, </w:t>
      </w:r>
      <w:r w:rsidR="00C31210">
        <w:t>így</w:t>
      </w:r>
      <w:r w:rsidR="00105243">
        <w:t xml:space="preserve"> </w:t>
      </w:r>
      <w:r w:rsidR="00F04760">
        <w:t>a modern</w:t>
      </w:r>
      <w:r w:rsidR="00763794">
        <w:t xml:space="preserve"> </w:t>
      </w:r>
      <w:r w:rsidR="00F04760">
        <w:t xml:space="preserve">keretek </w:t>
      </w:r>
      <w:r w:rsidR="00095DBF">
        <w:t>n</w:t>
      </w:r>
      <w:r w:rsidR="00793E26">
        <w:t xml:space="preserve">em zárják ki </w:t>
      </w:r>
      <w:r w:rsidR="00F04760">
        <w:t>a legősibb praktik</w:t>
      </w:r>
      <w:r w:rsidR="00793E26">
        <w:t>ák</w:t>
      </w:r>
      <w:r w:rsidR="00AF2EF7">
        <w:t xml:space="preserve"> alkalmazását</w:t>
      </w:r>
      <w:r w:rsidR="00951D3B">
        <w:t xml:space="preserve"> sem</w:t>
      </w:r>
      <w:r w:rsidR="00B33CF2">
        <w:t xml:space="preserve">. </w:t>
      </w:r>
      <w:r w:rsidR="00F04760">
        <w:t xml:space="preserve">A hasonló </w:t>
      </w:r>
      <w:r w:rsidR="005B1CF0">
        <w:t xml:space="preserve">mesterkedések </w:t>
      </w:r>
      <w:r w:rsidR="00BD29C8">
        <w:t xml:space="preserve">valószínűleg </w:t>
      </w:r>
      <w:r w:rsidR="005B1CF0">
        <w:t xml:space="preserve">akkor válhatnak </w:t>
      </w:r>
      <w:r w:rsidR="00F04760">
        <w:t xml:space="preserve">– önnön értékrendjük szerint is – </w:t>
      </w:r>
      <w:r w:rsidR="005B1CF0">
        <w:t>k</w:t>
      </w:r>
      <w:r w:rsidR="00793E26">
        <w:t>ártékony, olykor k</w:t>
      </w:r>
      <w:r w:rsidR="005B1CF0">
        <w:t>atasztrof</w:t>
      </w:r>
      <w:r w:rsidR="00105243">
        <w:t>ális</w:t>
      </w:r>
      <w:r w:rsidR="005B1CF0">
        <w:t xml:space="preserve"> történelmi fejleménnyé, ha az isteni, a királyi, a népvezéri és a demokratikus elvet egy</w:t>
      </w:r>
      <w:r w:rsidR="00252934">
        <w:t>etlen</w:t>
      </w:r>
      <w:r w:rsidR="005B1CF0">
        <w:t xml:space="preserve"> hatalomnak sikerül </w:t>
      </w:r>
      <w:r w:rsidR="00522209">
        <w:t>ön</w:t>
      </w:r>
      <w:r w:rsidR="00192F70">
        <w:t>magában</w:t>
      </w:r>
      <w:r w:rsidR="00306B68">
        <w:t xml:space="preserve">, azaz egyetlen </w:t>
      </w:r>
      <w:r w:rsidR="00951D3B">
        <w:t xml:space="preserve">uralkodó </w:t>
      </w:r>
      <w:r w:rsidR="00306B68">
        <w:t xml:space="preserve">narratívában </w:t>
      </w:r>
      <w:r w:rsidR="004026F2">
        <w:t>összevonnia</w:t>
      </w:r>
      <w:r w:rsidR="00AB6E2D">
        <w:t xml:space="preserve"> – a</w:t>
      </w:r>
      <w:r w:rsidR="00B33CF2">
        <w:t>hogy a</w:t>
      </w:r>
      <w:r w:rsidR="005B1CF0">
        <w:t xml:space="preserve">z </w:t>
      </w:r>
      <w:r w:rsidR="00192F70">
        <w:t xml:space="preserve">például </w:t>
      </w:r>
      <w:r w:rsidR="005B1CF0">
        <w:t>a huszadik századi diktatúrákban</w:t>
      </w:r>
      <w:r w:rsidR="00B33CF2">
        <w:t xml:space="preserve"> történik</w:t>
      </w:r>
      <w:r w:rsidR="00AB6E2D">
        <w:t xml:space="preserve">. </w:t>
      </w:r>
      <w:r w:rsidR="00C411D5">
        <w:t>E</w:t>
      </w:r>
      <w:r w:rsidR="00105243">
        <w:t xml:space="preserve">zen állapot </w:t>
      </w:r>
      <w:r w:rsidR="00C411D5">
        <w:t xml:space="preserve">előképe </w:t>
      </w:r>
      <w:r w:rsidR="0028233C">
        <w:t xml:space="preserve">lehet </w:t>
      </w:r>
      <w:r w:rsidR="00C411D5" w:rsidRPr="00C411D5">
        <w:rPr>
          <w:i/>
        </w:rPr>
        <w:t xml:space="preserve">A fekete város </w:t>
      </w:r>
      <w:r w:rsidR="00C411D5">
        <w:t xml:space="preserve">című regény lőcsei </w:t>
      </w:r>
      <w:r w:rsidR="0028233C">
        <w:t>törvénykezése</w:t>
      </w:r>
      <w:r w:rsidR="00C411D5">
        <w:t>, az egyébként valódi sérelem megbosszulásának az élet minden területé</w:t>
      </w:r>
      <w:r w:rsidR="00D62B8F">
        <w:t>re irányuló</w:t>
      </w:r>
      <w:r w:rsidR="00C411D5">
        <w:t xml:space="preserve">, az öltözködési előírásoktól a </w:t>
      </w:r>
      <w:r w:rsidR="003F4250">
        <w:t xml:space="preserve">kíméletlen </w:t>
      </w:r>
      <w:r w:rsidR="00C411D5">
        <w:t>kivégzési</w:t>
      </w:r>
      <w:r w:rsidR="003F4250">
        <w:t xml:space="preserve"> ceremóniáig kifejeződő </w:t>
      </w:r>
      <w:r w:rsidR="0028233C">
        <w:t>totalizálása</w:t>
      </w:r>
      <w:r w:rsidR="003F4250">
        <w:t xml:space="preserve">. A </w:t>
      </w:r>
      <w:r w:rsidR="00306B68">
        <w:t>„</w:t>
      </w:r>
      <w:r w:rsidR="00D62B8F">
        <w:t xml:space="preserve">fekete </w:t>
      </w:r>
      <w:r w:rsidR="003F4250">
        <w:t>város</w:t>
      </w:r>
      <w:r w:rsidR="00306B68">
        <w:t>”</w:t>
      </w:r>
      <w:r w:rsidR="003F4250">
        <w:t xml:space="preserve"> életének, egész látványának patetikusan megkomponált</w:t>
      </w:r>
      <w:r w:rsidR="0028233C">
        <w:t xml:space="preserve">, </w:t>
      </w:r>
      <w:r w:rsidR="00447B23">
        <w:t xml:space="preserve">kísérteties </w:t>
      </w:r>
      <w:r w:rsidR="00AB6D6E">
        <w:t>jelmezekkel és a mártír szobrával díszített</w:t>
      </w:r>
      <w:r w:rsidR="00A23216">
        <w:t>,</w:t>
      </w:r>
      <w:r w:rsidR="003F4250">
        <w:t xml:space="preserve"> lázadó és </w:t>
      </w:r>
      <w:r w:rsidR="0028233C">
        <w:t xml:space="preserve">egyúttal </w:t>
      </w:r>
      <w:r w:rsidR="003F4250">
        <w:t xml:space="preserve">kiméletlenül uniformizált karakterét </w:t>
      </w:r>
      <w:r w:rsidR="00A23216">
        <w:t>a</w:t>
      </w:r>
      <w:r w:rsidR="00447B23">
        <w:t xml:space="preserve"> totalizáló</w:t>
      </w:r>
      <w:r w:rsidR="00A23216">
        <w:t xml:space="preserve"> </w:t>
      </w:r>
      <w:r w:rsidR="003F4250">
        <w:t>esztéti</w:t>
      </w:r>
      <w:r w:rsidR="00A23216">
        <w:t xml:space="preserve">zálást </w:t>
      </w:r>
      <w:r w:rsidR="00447B23">
        <w:t>meg</w:t>
      </w:r>
      <w:r w:rsidR="00A23216">
        <w:t xml:space="preserve">tagadó </w:t>
      </w:r>
      <w:r w:rsidR="00D62B8F">
        <w:t xml:space="preserve">különc </w:t>
      </w:r>
      <w:r w:rsidR="003F4250">
        <w:t>figura ellenpontozza</w:t>
      </w:r>
      <w:r w:rsidR="001D1F96">
        <w:t>:</w:t>
      </w:r>
      <w:r w:rsidR="003F4250">
        <w:t xml:space="preserve"> a rosszul</w:t>
      </w:r>
      <w:r w:rsidR="00D62B8F">
        <w:t>, idegen akcentussal</w:t>
      </w:r>
      <w:r w:rsidR="003F4250">
        <w:t xml:space="preserve"> beszélő, pongyola stílusú, </w:t>
      </w:r>
      <w:r w:rsidR="00A367CD">
        <w:t xml:space="preserve">csetlő-botló </w:t>
      </w:r>
      <w:r w:rsidR="003F4250">
        <w:t xml:space="preserve">Quendel Gáspár, </w:t>
      </w:r>
      <w:r w:rsidR="00306B68">
        <w:t xml:space="preserve">a </w:t>
      </w:r>
      <w:r w:rsidR="00E94FF7">
        <w:t xml:space="preserve">társadalmilag </w:t>
      </w:r>
      <w:r w:rsidR="00306B68">
        <w:t xml:space="preserve">bizonytalan identitású török basa és magyar nemes, </w:t>
      </w:r>
      <w:r w:rsidR="003F4250">
        <w:t xml:space="preserve">aki </w:t>
      </w:r>
      <w:r w:rsidR="00A367CD">
        <w:t xml:space="preserve">végül </w:t>
      </w:r>
      <w:r w:rsidR="003F4250">
        <w:t xml:space="preserve">a városvezetők szemére veti kegyetlenségüket. </w:t>
      </w:r>
    </w:p>
    <w:p w:rsidR="006C2CDB" w:rsidRDefault="006C2CDB" w:rsidP="002B6BC7">
      <w:pPr>
        <w:spacing w:line="360" w:lineRule="auto"/>
        <w:jc w:val="both"/>
      </w:pPr>
      <w:r>
        <w:tab/>
      </w:r>
      <w:r w:rsidRPr="006C2CDB">
        <w:t>A kult</w:t>
      </w:r>
      <w:r w:rsidR="00024401">
        <w:t>u</w:t>
      </w:r>
      <w:r w:rsidRPr="006C2CDB">
        <w:t>rális régión belüli találkozás</w:t>
      </w:r>
      <w:r>
        <w:t>oka</w:t>
      </w:r>
      <w:r w:rsidRPr="006C2CDB">
        <w:t xml:space="preserve">t a német és a magyar nyelv viszonyaként is árnyalja </w:t>
      </w:r>
      <w:r>
        <w:t xml:space="preserve">e regény, </w:t>
      </w:r>
      <w:r w:rsidRPr="006C2CDB">
        <w:t xml:space="preserve">egy szász városi közösség (Lőcse) és a megyei magyar nemesség konfliktusát beszélve el. A fikció szerint a szászok németül beszélnek, sokan közülük nem is tudnak másként, de a regény szinte minden megnyilatkozásukat magyarul közli. Így külön fontossága van annak, mikor hangzik fel a szövegben a saját nyelvük, azaz hová poziconálja a </w:t>
      </w:r>
      <w:r w:rsidRPr="006C2CDB">
        <w:lastRenderedPageBreak/>
        <w:t xml:space="preserve">narrátor a német szót és miért. Szórványos eseteket leszámítva, lényeges fordulat csak a mű végén következik be, amikor a megyei alispánt, Görgey Pált lefejezteti a lőcsei szenátus. A halálos ítélet indoklásaként a </w:t>
      </w:r>
      <w:r w:rsidRPr="00D6120F">
        <w:rPr>
          <w:i/>
        </w:rPr>
        <w:t>Stadtordnung</w:t>
      </w:r>
      <w:r w:rsidRPr="006C2CDB">
        <w:t xml:space="preserve"> vonatkozó paragrafusát olvassák fel ünnepélyes komorsággal a vádlott előtt. A szenátus és a bíró azt a magyar nemest végezteti ki, aki egyébként eredetét tekintve szintén szász, őseit Arnoldnak hívták. </w:t>
      </w:r>
    </w:p>
    <w:p w:rsidR="00AB6E2D" w:rsidRDefault="00024401" w:rsidP="00CD7344">
      <w:pPr>
        <w:spacing w:line="360" w:lineRule="auto"/>
        <w:jc w:val="both"/>
      </w:pPr>
      <w:r>
        <w:tab/>
      </w:r>
      <w:r w:rsidRPr="00024401">
        <w:t xml:space="preserve">A Monarchia-régió elbeszéléseit </w:t>
      </w:r>
      <w:r w:rsidR="00D6120F">
        <w:t xml:space="preserve">persze </w:t>
      </w:r>
      <w:r w:rsidRPr="00024401">
        <w:t>meghatározza a nézőpont, melyből az osztrák és a magyar történelem állami szintű összefonódásához vezető folyamatok értékelhetők.</w:t>
      </w:r>
      <w:r>
        <w:t xml:space="preserve"> </w:t>
      </w:r>
      <w:r w:rsidR="00CD7344" w:rsidRPr="00CD7344">
        <w:t xml:space="preserve">A </w:t>
      </w:r>
      <w:r w:rsidR="00CD7344">
        <w:t xml:space="preserve">Monarchia </w:t>
      </w:r>
      <w:r w:rsidR="00CD7344" w:rsidRPr="00CD7344">
        <w:t>többnyelvűség</w:t>
      </w:r>
      <w:r w:rsidR="00CD7344">
        <w:t>é</w:t>
      </w:r>
      <w:r w:rsidR="00CD7344" w:rsidRPr="00CD7344">
        <w:t xml:space="preserve">nek szintén </w:t>
      </w:r>
      <w:r>
        <w:t xml:space="preserve">a </w:t>
      </w:r>
      <w:r w:rsidR="00CD7344" w:rsidRPr="00CD7344">
        <w:t xml:space="preserve">történelmi </w:t>
      </w:r>
      <w:r>
        <w:t xml:space="preserve">narratívákkal </w:t>
      </w:r>
      <w:r w:rsidR="00CD7344" w:rsidRPr="00CD7344">
        <w:t xml:space="preserve">összefonódó karaktere domborodik ki Mikszáth Kálmán több művében. A </w:t>
      </w:r>
      <w:r w:rsidR="00CD7344" w:rsidRPr="00CD7344">
        <w:rPr>
          <w:i/>
        </w:rPr>
        <w:t>Gavallérok</w:t>
      </w:r>
      <w:r w:rsidR="00CD7344" w:rsidRPr="00CD7344">
        <w:t xml:space="preserve"> című regény pl.  egy régió elbeszélése során kérdőjelezi meg, pontosabban fogalmazza újra az eredet, a származás mítoszait, merő fikcióként tartva számon az originalitás elvét. Eszerint mutatják be magukat a regény szereplői egy karneváli lakodalomban a magyar honfoglalók utódainak, de erre a játékra nem a nyelvek elhatárolása, hanem éppen keveredése ad lehetőséget. Az egyik jelenetben, a lakodalmi előkészületben a német, a szlovák és a magyar nyelv szavai vegyülnek egymással a következőképp: "Hiába beszéltek, hiába... ami nem anständig, hát nem anständig. És kedvem volna fölborítani a kisztnit és... Was sagst du dazu alter Stefi? – Königgrätz apó sietett tiltakozni. – Ozaj dusa moja! (Ugyan, lelkem.) Hova gondolsz? [...] Um Gottes Willen, most csak nem kezdtek levetkőzni és újra felöltözni. Daj pokoj Annuska! (Hagyj békét Annuska!)."</w:t>
      </w:r>
      <w:r w:rsidR="002A5CA9">
        <w:rPr>
          <w:rStyle w:val="Lbjegyzet-hivatkozs"/>
        </w:rPr>
        <w:footnoteReference w:id="11"/>
      </w:r>
      <w:r w:rsidR="00CD7344" w:rsidRPr="00CD7344">
        <w:t xml:space="preserve"> Az idézet ugyanakkor határozottan jelzi a regionalitáson belüli társadalmi-politikai erőviszonyokat azzal</w:t>
      </w:r>
      <w:r w:rsidR="002A5CA9">
        <w:t>,</w:t>
      </w:r>
      <w:r w:rsidR="00CD7344" w:rsidRPr="00CD7344">
        <w:t xml:space="preserve"> hogy a narrátor különbséget tesz, melyik nyelvi megnyilvánulást </w:t>
      </w:r>
      <w:r w:rsidR="007170D5">
        <w:t xml:space="preserve">hagyja fordítatlanul </w:t>
      </w:r>
      <w:r w:rsidR="00CD7344" w:rsidRPr="00CD7344">
        <w:t xml:space="preserve">és melyiket fordítja le. A német és a szlovák nyelvű részletek közül csak ez utóbbit, a szlovákot adja meg magyarul, feltételezve, hogy a hazai recepcióban a német szöveg magyarázatára nincs szükség, hiszen azt mindenki érti. Ez a megoldás kétségtelenül létrehoz egy centrum–periféria szembesítést, s a régió osztrák-magyar (ekként </w:t>
      </w:r>
      <w:r w:rsidR="007170D5">
        <w:t>„</w:t>
      </w:r>
      <w:r w:rsidR="00CD7344" w:rsidRPr="00CD7344">
        <w:t>monarchikus</w:t>
      </w:r>
      <w:r w:rsidR="007170D5">
        <w:t>”</w:t>
      </w:r>
      <w:r w:rsidR="00CD7344" w:rsidRPr="00CD7344">
        <w:t xml:space="preserve">) </w:t>
      </w:r>
      <w:r w:rsidR="007170D5">
        <w:t xml:space="preserve">szempontú </w:t>
      </w:r>
      <w:r w:rsidR="00CD7344" w:rsidRPr="00CD7344">
        <w:t>olvashatóságá</w:t>
      </w:r>
      <w:r w:rsidR="007170D5">
        <w:t>t</w:t>
      </w:r>
      <w:r w:rsidR="00CD7344" w:rsidRPr="00CD7344">
        <w:t xml:space="preserve"> és elbeszélhetőségé</w:t>
      </w:r>
      <w:r w:rsidR="007170D5">
        <w:t>t</w:t>
      </w:r>
      <w:r w:rsidR="00CD7344" w:rsidRPr="00CD7344">
        <w:t xml:space="preserve"> erősíti. Ugyanakkor e nyelvhasználat mégiscsak hozzájárul azon historicitáselv dekonstruálásához, mely bizonyos történelmi narratívák elzárkózó identitásképzete mentén fordult el a régió kultúrális sokféleségétől.</w:t>
      </w:r>
      <w:r w:rsidR="00050BBB">
        <w:rPr>
          <w:rStyle w:val="Lbjegyzet-hivatkozs"/>
        </w:rPr>
        <w:footnoteReference w:id="12"/>
      </w:r>
    </w:p>
    <w:p w:rsidR="00CD7344" w:rsidRPr="00CD7344" w:rsidRDefault="00CD7344" w:rsidP="00CD7344">
      <w:pPr>
        <w:spacing w:line="360" w:lineRule="auto"/>
        <w:jc w:val="both"/>
      </w:pPr>
      <w:r>
        <w:lastRenderedPageBreak/>
        <w:tab/>
      </w:r>
      <w:r w:rsidRPr="00CD7344">
        <w:t>Az egyes műalkotáson belül megszólaló többnyelvűség tehát többek között azzal teremthet sajátos dialógust, hogy a fordító szerepét az olvasóra ruházza, a nyelvek párbeszédének értelmezését receptív feladattá teszi. A műfordítás aktusa ekkor olvasásalakzattá válhat, mint az idegenhez való hermeneutikai viszonyulás egyik formája.</w:t>
      </w:r>
      <w:r>
        <w:t xml:space="preserve"> Kidomborítván, </w:t>
      </w:r>
      <w:r w:rsidRPr="00CD7344">
        <w:t>hogyan járulhat hozzá a fordításművelet bizonyos emlékezésformák, illetve narratívák játékba hozásához, elbizonytalanításához, illetve újabbak megteremtéséhez</w:t>
      </w:r>
      <w:r w:rsidR="007170D5">
        <w:t xml:space="preserve">. </w:t>
      </w:r>
    </w:p>
    <w:p w:rsidR="00F75ADC" w:rsidRDefault="00A367CD" w:rsidP="00D72136">
      <w:pPr>
        <w:spacing w:line="360" w:lineRule="auto"/>
        <w:jc w:val="both"/>
        <w:rPr>
          <w:szCs w:val="24"/>
        </w:rPr>
      </w:pPr>
      <w:r>
        <w:tab/>
      </w:r>
      <w:r w:rsidR="00CD7344">
        <w:t>Mindenesetre a</w:t>
      </w:r>
      <w:r w:rsidR="005B1CF0">
        <w:t xml:space="preserve">z említett </w:t>
      </w:r>
      <w:r w:rsidR="00CD7344">
        <w:t>„</w:t>
      </w:r>
      <w:r w:rsidR="005B1CF0">
        <w:t>modellek</w:t>
      </w:r>
      <w:r w:rsidR="00CD7344">
        <w:t>”</w:t>
      </w:r>
      <w:r w:rsidR="007170D5">
        <w:t xml:space="preserve"> –</w:t>
      </w:r>
      <w:r w:rsidR="00CD7344">
        <w:t xml:space="preserve"> a rendi és a polgári mentalitás </w:t>
      </w:r>
      <w:r w:rsidR="007170D5">
        <w:t xml:space="preserve">– </w:t>
      </w:r>
      <w:r w:rsidR="005B1CF0">
        <w:t xml:space="preserve">között </w:t>
      </w:r>
      <w:r w:rsidR="001D1F96">
        <w:t xml:space="preserve">Mikszáth műveiben </w:t>
      </w:r>
      <w:r w:rsidR="005B1CF0">
        <w:t xml:space="preserve">nem </w:t>
      </w:r>
      <w:r w:rsidR="00D62B8F">
        <w:t>alakul k</w:t>
      </w:r>
      <w:r w:rsidR="001D1F96">
        <w:t xml:space="preserve">i </w:t>
      </w:r>
      <w:r w:rsidR="005B1CF0">
        <w:t xml:space="preserve">értékbeli rangsor, </w:t>
      </w:r>
      <w:r w:rsidR="00B25F18">
        <w:t>a racionális periódus s</w:t>
      </w:r>
      <w:r w:rsidR="00F04760">
        <w:t xml:space="preserve">em </w:t>
      </w:r>
      <w:r w:rsidR="00B25F18">
        <w:t xml:space="preserve">okvetlenül </w:t>
      </w:r>
      <w:r w:rsidR="00F04760">
        <w:t xml:space="preserve">valamilyen </w:t>
      </w:r>
      <w:r w:rsidR="007D1067">
        <w:t xml:space="preserve">értékteremtő </w:t>
      </w:r>
      <w:r w:rsidR="0088001E">
        <w:t>„</w:t>
      </w:r>
      <w:r w:rsidR="00F04760">
        <w:t>haladás</w:t>
      </w:r>
      <w:r w:rsidR="0088001E">
        <w:t>”</w:t>
      </w:r>
      <w:r w:rsidR="00F04760">
        <w:t xml:space="preserve"> vagy </w:t>
      </w:r>
      <w:r w:rsidR="0088001E">
        <w:t>„</w:t>
      </w:r>
      <w:r w:rsidR="00F04760">
        <w:t>fejlődés</w:t>
      </w:r>
      <w:r w:rsidR="0088001E">
        <w:t>”</w:t>
      </w:r>
      <w:r w:rsidR="00F04760">
        <w:t xml:space="preserve"> eredménye. </w:t>
      </w:r>
      <w:r w:rsidR="005B1CF0">
        <w:t xml:space="preserve">A demokratikus rend </w:t>
      </w:r>
      <w:r w:rsidR="008E10D8">
        <w:t xml:space="preserve">a Monarchiában </w:t>
      </w:r>
      <w:r w:rsidR="00120E0D">
        <w:t>úgy jelen</w:t>
      </w:r>
      <w:r w:rsidR="008E10D8">
        <w:t>ik</w:t>
      </w:r>
      <w:r w:rsidR="00120E0D">
        <w:t xml:space="preserve"> meg, </w:t>
      </w:r>
      <w:r w:rsidR="008C6107">
        <w:t>mint a</w:t>
      </w:r>
      <w:r w:rsidR="00120E0D">
        <w:t xml:space="preserve">mely </w:t>
      </w:r>
      <w:r w:rsidR="004026F2">
        <w:t xml:space="preserve">bizonyos keretet </w:t>
      </w:r>
      <w:r w:rsidR="00AF2EF7">
        <w:t xml:space="preserve">ad </w:t>
      </w:r>
      <w:r w:rsidR="00192F70">
        <w:t xml:space="preserve">összes </w:t>
      </w:r>
      <w:r w:rsidR="00120E0D">
        <w:t>előzmény</w:t>
      </w:r>
      <w:r w:rsidR="008C6107">
        <w:t>ének</w:t>
      </w:r>
      <w:r w:rsidR="00120E0D">
        <w:t xml:space="preserve">, </w:t>
      </w:r>
      <w:r w:rsidR="00B25F18">
        <w:t>a hatalmi technikák látványos, hiperboli</w:t>
      </w:r>
      <w:r w:rsidR="004026F2">
        <w:t>zált</w:t>
      </w:r>
      <w:r w:rsidR="00B25F18">
        <w:t xml:space="preserve">, </w:t>
      </w:r>
      <w:r w:rsidR="00192F70">
        <w:t>olykor abszurd</w:t>
      </w:r>
      <w:r w:rsidR="001D1F96">
        <w:t xml:space="preserve"> </w:t>
      </w:r>
      <w:r w:rsidR="00192F70">
        <w:t>kitörés</w:t>
      </w:r>
      <w:r w:rsidR="008C6107">
        <w:t>ei</w:t>
      </w:r>
      <w:r w:rsidR="00192F70">
        <w:t>nek.</w:t>
      </w:r>
      <w:r w:rsidR="00A23216">
        <w:t xml:space="preserve"> </w:t>
      </w:r>
      <w:r w:rsidR="00B33CF2">
        <w:t xml:space="preserve">Ebben a közegben </w:t>
      </w:r>
      <w:r w:rsidR="00F9220D">
        <w:t>vál</w:t>
      </w:r>
      <w:r w:rsidR="00F74680">
        <w:t>hat</w:t>
      </w:r>
      <w:r w:rsidR="00F9220D">
        <w:t xml:space="preserve"> </w:t>
      </w:r>
      <w:r w:rsidR="00AF2EF7">
        <w:t xml:space="preserve">a </w:t>
      </w:r>
      <w:r w:rsidR="00AC1B1F">
        <w:t>politik</w:t>
      </w:r>
      <w:r w:rsidR="00F9220D">
        <w:t>ai</w:t>
      </w:r>
      <w:r w:rsidR="00AC1B1F">
        <w:t xml:space="preserve"> </w:t>
      </w:r>
      <w:r w:rsidR="00F9220D">
        <w:t xml:space="preserve">szféra </w:t>
      </w:r>
      <w:r w:rsidR="00AC1B1F">
        <w:t>esztétikai</w:t>
      </w:r>
      <w:r w:rsidR="00F9220D">
        <w:t xml:space="preserve"> </w:t>
      </w:r>
      <w:r w:rsidR="008E1AE2">
        <w:t>műsorrá</w:t>
      </w:r>
      <w:r w:rsidR="00F9220D">
        <w:t xml:space="preserve">, </w:t>
      </w:r>
      <w:r w:rsidR="00AC1B1F">
        <w:t>sőt színház</w:t>
      </w:r>
      <w:r w:rsidR="00F9220D">
        <w:t xml:space="preserve">zá, </w:t>
      </w:r>
      <w:r w:rsidR="00AC1B1F">
        <w:t>kritikusabban szólva cirkus</w:t>
      </w:r>
      <w:r w:rsidR="00F9220D">
        <w:t>s</w:t>
      </w:r>
      <w:r w:rsidR="00AC1B1F">
        <w:t>z</w:t>
      </w:r>
      <w:r w:rsidR="00F9220D">
        <w:t>á</w:t>
      </w:r>
      <w:r w:rsidR="007170D5">
        <w:t xml:space="preserve"> – ahogy az a </w:t>
      </w:r>
      <w:r w:rsidR="007170D5" w:rsidRPr="007170D5">
        <w:rPr>
          <w:i/>
        </w:rPr>
        <w:t>Beszterce ost</w:t>
      </w:r>
      <w:r w:rsidR="007170D5">
        <w:rPr>
          <w:i/>
        </w:rPr>
        <w:t>r</w:t>
      </w:r>
      <w:r w:rsidR="007170D5" w:rsidRPr="007170D5">
        <w:rPr>
          <w:i/>
        </w:rPr>
        <w:t>oma</w:t>
      </w:r>
      <w:r w:rsidR="007170D5">
        <w:t xml:space="preserve"> egyes jeleneteiben is megfigyelhető. </w:t>
      </w:r>
      <w:r w:rsidR="00A23216" w:rsidRPr="00A23216">
        <w:rPr>
          <w:szCs w:val="24"/>
        </w:rPr>
        <w:t xml:space="preserve">Az isteni, a királyi, a </w:t>
      </w:r>
      <w:r w:rsidR="00A23216">
        <w:rPr>
          <w:szCs w:val="24"/>
        </w:rPr>
        <w:t>népvezéri</w:t>
      </w:r>
      <w:r w:rsidR="00A23216" w:rsidRPr="00A23216">
        <w:rPr>
          <w:szCs w:val="24"/>
        </w:rPr>
        <w:t xml:space="preserve"> és a </w:t>
      </w:r>
      <w:r w:rsidR="00A23216">
        <w:rPr>
          <w:szCs w:val="24"/>
        </w:rPr>
        <w:t>vál</w:t>
      </w:r>
      <w:r w:rsidR="00F735C2">
        <w:rPr>
          <w:szCs w:val="24"/>
        </w:rPr>
        <w:t>a</w:t>
      </w:r>
      <w:r w:rsidR="00A23216">
        <w:rPr>
          <w:szCs w:val="24"/>
        </w:rPr>
        <w:t xml:space="preserve">sztási </w:t>
      </w:r>
      <w:r w:rsidR="00A23216" w:rsidRPr="00A23216">
        <w:rPr>
          <w:szCs w:val="24"/>
        </w:rPr>
        <w:t>eredetre támaszkodó politizálás kevere</w:t>
      </w:r>
      <w:r w:rsidR="00A23216">
        <w:rPr>
          <w:szCs w:val="24"/>
        </w:rPr>
        <w:t>dése</w:t>
      </w:r>
      <w:r w:rsidR="00C7356D">
        <w:rPr>
          <w:szCs w:val="24"/>
        </w:rPr>
        <w:t>, a hatalmi gyakorlat eklektikája és elvtelen</w:t>
      </w:r>
      <w:r w:rsidR="00925999">
        <w:rPr>
          <w:szCs w:val="24"/>
        </w:rPr>
        <w:t xml:space="preserve"> retorikája </w:t>
      </w:r>
      <w:r w:rsidR="00170FEA">
        <w:rPr>
          <w:szCs w:val="24"/>
        </w:rPr>
        <w:t>Mik</w:t>
      </w:r>
      <w:r w:rsidR="00447B23">
        <w:rPr>
          <w:szCs w:val="24"/>
        </w:rPr>
        <w:t>sz</w:t>
      </w:r>
      <w:r w:rsidR="00170FEA">
        <w:rPr>
          <w:szCs w:val="24"/>
        </w:rPr>
        <w:t>áthnál a</w:t>
      </w:r>
      <w:r w:rsidR="008C6107">
        <w:rPr>
          <w:szCs w:val="24"/>
        </w:rPr>
        <w:t>z</w:t>
      </w:r>
      <w:r w:rsidR="00170FEA">
        <w:rPr>
          <w:szCs w:val="24"/>
        </w:rPr>
        <w:t xml:space="preserve"> ir</w:t>
      </w:r>
      <w:r w:rsidR="00F74680">
        <w:rPr>
          <w:szCs w:val="24"/>
        </w:rPr>
        <w:t>o</w:t>
      </w:r>
      <w:r w:rsidR="00170FEA">
        <w:rPr>
          <w:szCs w:val="24"/>
        </w:rPr>
        <w:t>ni</w:t>
      </w:r>
      <w:r w:rsidR="00F74680">
        <w:rPr>
          <w:szCs w:val="24"/>
        </w:rPr>
        <w:t>kus beszéd</w:t>
      </w:r>
      <w:r w:rsidR="00170FEA">
        <w:rPr>
          <w:szCs w:val="24"/>
        </w:rPr>
        <w:t xml:space="preserve"> </w:t>
      </w:r>
      <w:r w:rsidR="00D62B8F">
        <w:rPr>
          <w:szCs w:val="24"/>
        </w:rPr>
        <w:t xml:space="preserve">egyik </w:t>
      </w:r>
      <w:r w:rsidR="00F9220D">
        <w:rPr>
          <w:szCs w:val="24"/>
        </w:rPr>
        <w:t xml:space="preserve">fő </w:t>
      </w:r>
      <w:r w:rsidR="00170FEA">
        <w:rPr>
          <w:szCs w:val="24"/>
        </w:rPr>
        <w:t>forrás</w:t>
      </w:r>
      <w:r w:rsidR="007170D5">
        <w:rPr>
          <w:szCs w:val="24"/>
        </w:rPr>
        <w:t>át</w:t>
      </w:r>
      <w:r w:rsidR="00F74680">
        <w:rPr>
          <w:szCs w:val="24"/>
        </w:rPr>
        <w:t xml:space="preserve">, </w:t>
      </w:r>
      <w:r w:rsidR="002E7FDD">
        <w:rPr>
          <w:szCs w:val="24"/>
        </w:rPr>
        <w:t>keret</w:t>
      </w:r>
      <w:r w:rsidR="007170D5">
        <w:rPr>
          <w:szCs w:val="24"/>
        </w:rPr>
        <w:t>ét képezi</w:t>
      </w:r>
      <w:r w:rsidR="001C1FB2">
        <w:rPr>
          <w:szCs w:val="24"/>
        </w:rPr>
        <w:t xml:space="preserve">. </w:t>
      </w:r>
      <w:r w:rsidR="00170FEA">
        <w:rPr>
          <w:szCs w:val="24"/>
        </w:rPr>
        <w:t xml:space="preserve">Ezen </w:t>
      </w:r>
      <w:r w:rsidR="00925999">
        <w:rPr>
          <w:szCs w:val="24"/>
        </w:rPr>
        <w:t xml:space="preserve">irónia </w:t>
      </w:r>
      <w:r w:rsidR="007C6274">
        <w:rPr>
          <w:szCs w:val="24"/>
        </w:rPr>
        <w:t>a</w:t>
      </w:r>
      <w:r w:rsidR="00C7356D">
        <w:rPr>
          <w:szCs w:val="24"/>
        </w:rPr>
        <w:t xml:space="preserve"> </w:t>
      </w:r>
      <w:r w:rsidR="00170FEA">
        <w:rPr>
          <w:szCs w:val="24"/>
        </w:rPr>
        <w:t xml:space="preserve">parlamentáris </w:t>
      </w:r>
      <w:r w:rsidR="00C7356D">
        <w:rPr>
          <w:szCs w:val="24"/>
        </w:rPr>
        <w:t>demokráci</w:t>
      </w:r>
      <w:r w:rsidR="007C6274">
        <w:rPr>
          <w:szCs w:val="24"/>
        </w:rPr>
        <w:t>át</w:t>
      </w:r>
      <w:r w:rsidR="00C7356D">
        <w:rPr>
          <w:szCs w:val="24"/>
        </w:rPr>
        <w:t xml:space="preserve"> </w:t>
      </w:r>
      <w:r w:rsidR="007C6274">
        <w:rPr>
          <w:szCs w:val="24"/>
        </w:rPr>
        <w:t xml:space="preserve">olyan </w:t>
      </w:r>
      <w:r w:rsidR="00C7356D">
        <w:rPr>
          <w:szCs w:val="24"/>
        </w:rPr>
        <w:t>rend</w:t>
      </w:r>
      <w:r w:rsidR="00925999">
        <w:rPr>
          <w:szCs w:val="24"/>
        </w:rPr>
        <w:t>szer</w:t>
      </w:r>
      <w:r w:rsidR="007C6274">
        <w:rPr>
          <w:szCs w:val="24"/>
        </w:rPr>
        <w:t>nek mutatja</w:t>
      </w:r>
      <w:r w:rsidR="00C7356D">
        <w:rPr>
          <w:szCs w:val="24"/>
        </w:rPr>
        <w:t>, melyben a hatalom</w:t>
      </w:r>
      <w:r w:rsidR="00925999">
        <w:rPr>
          <w:szCs w:val="24"/>
        </w:rPr>
        <w:t xml:space="preserve"> </w:t>
      </w:r>
      <w:r w:rsidR="0083024E">
        <w:rPr>
          <w:szCs w:val="24"/>
        </w:rPr>
        <w:t>többségi-</w:t>
      </w:r>
      <w:r w:rsidR="00453DEA">
        <w:rPr>
          <w:szCs w:val="24"/>
        </w:rPr>
        <w:t xml:space="preserve">racionális </w:t>
      </w:r>
      <w:r w:rsidR="00925999">
        <w:rPr>
          <w:szCs w:val="24"/>
        </w:rPr>
        <w:t>érvényesítése</w:t>
      </w:r>
      <w:r w:rsidR="008645CD">
        <w:rPr>
          <w:szCs w:val="24"/>
        </w:rPr>
        <w:t xml:space="preserve"> </w:t>
      </w:r>
      <w:r w:rsidR="008E1AE2" w:rsidRPr="00946A6A">
        <w:rPr>
          <w:smallCaps/>
          <w:sz w:val="20"/>
        </w:rPr>
        <w:t>tehát</w:t>
      </w:r>
      <w:r w:rsidR="008E1AE2">
        <w:rPr>
          <w:szCs w:val="24"/>
        </w:rPr>
        <w:t xml:space="preserve"> </w:t>
      </w:r>
      <w:r w:rsidR="008645CD">
        <w:rPr>
          <w:szCs w:val="24"/>
        </w:rPr>
        <w:t xml:space="preserve">jól-rosszul </w:t>
      </w:r>
      <w:r w:rsidR="00925999">
        <w:rPr>
          <w:szCs w:val="24"/>
        </w:rPr>
        <w:t>leplezett</w:t>
      </w:r>
      <w:r w:rsidR="001D1F96">
        <w:rPr>
          <w:szCs w:val="24"/>
        </w:rPr>
        <w:t xml:space="preserve"> </w:t>
      </w:r>
      <w:r w:rsidR="00925999">
        <w:rPr>
          <w:szCs w:val="24"/>
        </w:rPr>
        <w:t xml:space="preserve">összjátékot folytat önnön történeti </w:t>
      </w:r>
      <w:r w:rsidR="00453DEA">
        <w:rPr>
          <w:szCs w:val="24"/>
        </w:rPr>
        <w:t>előzményeivel</w:t>
      </w:r>
      <w:r w:rsidR="00925999">
        <w:rPr>
          <w:szCs w:val="24"/>
        </w:rPr>
        <w:t>, a trans</w:t>
      </w:r>
      <w:r w:rsidR="00F9220D">
        <w:rPr>
          <w:szCs w:val="24"/>
        </w:rPr>
        <w:t>z</w:t>
      </w:r>
      <w:r w:rsidR="00925999">
        <w:rPr>
          <w:szCs w:val="24"/>
        </w:rPr>
        <w:t>cendentális, a tradicionális</w:t>
      </w:r>
      <w:r w:rsidR="001C6999">
        <w:rPr>
          <w:szCs w:val="24"/>
        </w:rPr>
        <w:t xml:space="preserve"> és</w:t>
      </w:r>
      <w:r w:rsidR="00925999">
        <w:rPr>
          <w:szCs w:val="24"/>
        </w:rPr>
        <w:t xml:space="preserve"> a karizmatikus </w:t>
      </w:r>
      <w:r w:rsidR="00F9220D">
        <w:rPr>
          <w:szCs w:val="24"/>
        </w:rPr>
        <w:t>igazolásokkal</w:t>
      </w:r>
      <w:r w:rsidR="00925999">
        <w:rPr>
          <w:szCs w:val="24"/>
        </w:rPr>
        <w:t xml:space="preserve">. </w:t>
      </w:r>
      <w:r w:rsidR="0088001E">
        <w:rPr>
          <w:szCs w:val="24"/>
        </w:rPr>
        <w:t xml:space="preserve">A Monarchia világa látványosan őrzi ezeket az előzményeket – ahogy az egyébként Nyugat-Európában is történik. </w:t>
      </w:r>
      <w:r w:rsidR="00925999">
        <w:rPr>
          <w:szCs w:val="24"/>
        </w:rPr>
        <w:t>Ez</w:t>
      </w:r>
      <w:r w:rsidR="001D1F96">
        <w:rPr>
          <w:szCs w:val="24"/>
        </w:rPr>
        <w:t xml:space="preserve"> </w:t>
      </w:r>
      <w:r w:rsidR="00925999">
        <w:rPr>
          <w:szCs w:val="24"/>
        </w:rPr>
        <w:t xml:space="preserve">működésének </w:t>
      </w:r>
      <w:r w:rsidR="008645CD">
        <w:rPr>
          <w:szCs w:val="24"/>
        </w:rPr>
        <w:t>a</w:t>
      </w:r>
      <w:r w:rsidR="00A23216">
        <w:rPr>
          <w:szCs w:val="24"/>
        </w:rPr>
        <w:t>lap</w:t>
      </w:r>
      <w:r w:rsidR="00925999">
        <w:rPr>
          <w:szCs w:val="24"/>
        </w:rPr>
        <w:t>feltétele</w:t>
      </w:r>
      <w:r w:rsidR="00F75ADC">
        <w:rPr>
          <w:szCs w:val="24"/>
        </w:rPr>
        <w:t xml:space="preserve">, ebben rejlik kétségtelen </w:t>
      </w:r>
      <w:r w:rsidR="0088001E">
        <w:rPr>
          <w:szCs w:val="24"/>
        </w:rPr>
        <w:t xml:space="preserve">korabeli </w:t>
      </w:r>
      <w:r w:rsidR="00F75ADC">
        <w:rPr>
          <w:szCs w:val="24"/>
        </w:rPr>
        <w:t>hat</w:t>
      </w:r>
      <w:r w:rsidR="00522209">
        <w:rPr>
          <w:szCs w:val="24"/>
        </w:rPr>
        <w:t>é</w:t>
      </w:r>
      <w:r w:rsidR="00F75ADC">
        <w:rPr>
          <w:szCs w:val="24"/>
        </w:rPr>
        <w:t>konysága</w:t>
      </w:r>
      <w:r w:rsidR="007C6274">
        <w:rPr>
          <w:szCs w:val="24"/>
        </w:rPr>
        <w:t xml:space="preserve">. </w:t>
      </w:r>
      <w:r w:rsidR="004376AC">
        <w:rPr>
          <w:szCs w:val="24"/>
        </w:rPr>
        <w:t>A</w:t>
      </w:r>
      <w:r w:rsidR="001C1FB2">
        <w:rPr>
          <w:szCs w:val="24"/>
        </w:rPr>
        <w:t>nnyiban életképes</w:t>
      </w:r>
      <w:r w:rsidR="00A23216">
        <w:rPr>
          <w:szCs w:val="24"/>
        </w:rPr>
        <w:t xml:space="preserve"> alakzat</w:t>
      </w:r>
      <w:r w:rsidR="001C1FB2">
        <w:rPr>
          <w:szCs w:val="24"/>
        </w:rPr>
        <w:t xml:space="preserve">, amennyiben </w:t>
      </w:r>
      <w:r w:rsidR="00453DEA">
        <w:rPr>
          <w:szCs w:val="24"/>
        </w:rPr>
        <w:t xml:space="preserve">akár </w:t>
      </w:r>
      <w:r w:rsidR="001C1FB2">
        <w:rPr>
          <w:szCs w:val="24"/>
        </w:rPr>
        <w:t xml:space="preserve">önnön </w:t>
      </w:r>
      <w:r w:rsidR="00B33CF2">
        <w:rPr>
          <w:szCs w:val="24"/>
        </w:rPr>
        <w:t xml:space="preserve">historikus </w:t>
      </w:r>
      <w:r w:rsidR="001C1FB2">
        <w:rPr>
          <w:szCs w:val="24"/>
        </w:rPr>
        <w:t>ellentét</w:t>
      </w:r>
      <w:r w:rsidR="00F75ADC">
        <w:rPr>
          <w:szCs w:val="24"/>
        </w:rPr>
        <w:t>ei</w:t>
      </w:r>
      <w:r w:rsidR="001C1FB2">
        <w:rPr>
          <w:szCs w:val="24"/>
        </w:rPr>
        <w:t>re</w:t>
      </w:r>
      <w:r w:rsidR="008645CD">
        <w:rPr>
          <w:szCs w:val="24"/>
        </w:rPr>
        <w:t>, az általa megtagadott régmúltra</w:t>
      </w:r>
      <w:r w:rsidR="001C1FB2">
        <w:rPr>
          <w:szCs w:val="24"/>
        </w:rPr>
        <w:t xml:space="preserve"> </w:t>
      </w:r>
      <w:r w:rsidR="00A23216">
        <w:rPr>
          <w:szCs w:val="24"/>
        </w:rPr>
        <w:t xml:space="preserve">is </w:t>
      </w:r>
      <w:r w:rsidR="001C1FB2">
        <w:rPr>
          <w:szCs w:val="24"/>
        </w:rPr>
        <w:t>támaszkod</w:t>
      </w:r>
      <w:r w:rsidR="00A23216">
        <w:rPr>
          <w:szCs w:val="24"/>
        </w:rPr>
        <w:t>n</w:t>
      </w:r>
      <w:r w:rsidR="001C1FB2">
        <w:rPr>
          <w:szCs w:val="24"/>
        </w:rPr>
        <w:t>i</w:t>
      </w:r>
      <w:r w:rsidR="00A23216">
        <w:rPr>
          <w:szCs w:val="24"/>
        </w:rPr>
        <w:t xml:space="preserve"> </w:t>
      </w:r>
      <w:r w:rsidR="001C1FB2">
        <w:rPr>
          <w:szCs w:val="24"/>
        </w:rPr>
        <w:t>k</w:t>
      </w:r>
      <w:r w:rsidR="00A23216">
        <w:rPr>
          <w:szCs w:val="24"/>
        </w:rPr>
        <w:t>épes</w:t>
      </w:r>
      <w:r w:rsidR="001C1FB2">
        <w:rPr>
          <w:szCs w:val="24"/>
        </w:rPr>
        <w:t xml:space="preserve">, </w:t>
      </w:r>
      <w:r w:rsidR="007D1067">
        <w:rPr>
          <w:szCs w:val="24"/>
        </w:rPr>
        <w:t xml:space="preserve">s ezzel együtt </w:t>
      </w:r>
      <w:r w:rsidR="008645CD">
        <w:rPr>
          <w:szCs w:val="24"/>
        </w:rPr>
        <w:t xml:space="preserve">a modernitásba </w:t>
      </w:r>
      <w:r w:rsidR="00453DEA">
        <w:rPr>
          <w:szCs w:val="24"/>
        </w:rPr>
        <w:t xml:space="preserve">szükségszerűen </w:t>
      </w:r>
      <w:r w:rsidR="008645CD">
        <w:rPr>
          <w:szCs w:val="24"/>
        </w:rPr>
        <w:t xml:space="preserve">beleíródott </w:t>
      </w:r>
      <w:r w:rsidR="001C1FB2">
        <w:rPr>
          <w:szCs w:val="24"/>
        </w:rPr>
        <w:t>a</w:t>
      </w:r>
      <w:r w:rsidR="00F75ADC">
        <w:rPr>
          <w:szCs w:val="24"/>
        </w:rPr>
        <w:t>nakron</w:t>
      </w:r>
      <w:r w:rsidR="00F343B5">
        <w:rPr>
          <w:szCs w:val="24"/>
        </w:rPr>
        <w:t>i</w:t>
      </w:r>
      <w:r w:rsidR="00F75ADC">
        <w:rPr>
          <w:szCs w:val="24"/>
        </w:rPr>
        <w:t>sztikus</w:t>
      </w:r>
      <w:r w:rsidR="001C1FB2">
        <w:rPr>
          <w:szCs w:val="24"/>
        </w:rPr>
        <w:t xml:space="preserve">-feudális </w:t>
      </w:r>
      <w:r w:rsidR="00326BA9">
        <w:rPr>
          <w:szCs w:val="24"/>
        </w:rPr>
        <w:t xml:space="preserve">nyelvi </w:t>
      </w:r>
      <w:r w:rsidR="001C1FB2">
        <w:rPr>
          <w:szCs w:val="24"/>
        </w:rPr>
        <w:t xml:space="preserve">erőket </w:t>
      </w:r>
      <w:r w:rsidR="007C6274">
        <w:rPr>
          <w:szCs w:val="24"/>
        </w:rPr>
        <w:t xml:space="preserve">is </w:t>
      </w:r>
      <w:r w:rsidR="001C1FB2">
        <w:rPr>
          <w:szCs w:val="24"/>
        </w:rPr>
        <w:t>mozgósítani</w:t>
      </w:r>
      <w:r w:rsidR="007C6274">
        <w:rPr>
          <w:szCs w:val="24"/>
        </w:rPr>
        <w:t xml:space="preserve"> </w:t>
      </w:r>
      <w:r w:rsidR="00F9220D">
        <w:rPr>
          <w:szCs w:val="24"/>
        </w:rPr>
        <w:t>tudja</w:t>
      </w:r>
      <w:r w:rsidR="001C1FB2">
        <w:rPr>
          <w:szCs w:val="24"/>
        </w:rPr>
        <w:t>.</w:t>
      </w:r>
      <w:r w:rsidR="00FC5386">
        <w:rPr>
          <w:rStyle w:val="Lbjegyzet-hivatkozs"/>
          <w:szCs w:val="24"/>
        </w:rPr>
        <w:footnoteReference w:id="13"/>
      </w:r>
      <w:r w:rsidR="00447B23">
        <w:rPr>
          <w:szCs w:val="24"/>
        </w:rPr>
        <w:tab/>
      </w:r>
      <w:r w:rsidR="008E10D8">
        <w:rPr>
          <w:szCs w:val="24"/>
        </w:rPr>
        <w:t>A</w:t>
      </w:r>
      <w:r w:rsidR="007C6274">
        <w:rPr>
          <w:szCs w:val="24"/>
        </w:rPr>
        <w:t xml:space="preserve"> mikszáthi irónia </w:t>
      </w:r>
      <w:r w:rsidR="00F9220D">
        <w:rPr>
          <w:szCs w:val="24"/>
        </w:rPr>
        <w:t xml:space="preserve">a </w:t>
      </w:r>
      <w:r w:rsidR="007C6274">
        <w:rPr>
          <w:szCs w:val="24"/>
        </w:rPr>
        <w:t>modernitás</w:t>
      </w:r>
      <w:r w:rsidR="008645CD">
        <w:rPr>
          <w:szCs w:val="24"/>
        </w:rPr>
        <w:t xml:space="preserve"> </w:t>
      </w:r>
      <w:r w:rsidR="00326BA9">
        <w:rPr>
          <w:szCs w:val="24"/>
        </w:rPr>
        <w:t>fölvilágosodott</w:t>
      </w:r>
      <w:r w:rsidR="00B33CF2">
        <w:rPr>
          <w:szCs w:val="24"/>
        </w:rPr>
        <w:t>nak vélt</w:t>
      </w:r>
      <w:r w:rsidR="00326BA9">
        <w:rPr>
          <w:szCs w:val="24"/>
        </w:rPr>
        <w:t xml:space="preserve"> racionalitásában</w:t>
      </w:r>
      <w:r w:rsidR="00A05DA2">
        <w:rPr>
          <w:szCs w:val="24"/>
        </w:rPr>
        <w:t>,</w:t>
      </w:r>
      <w:r w:rsidR="00326BA9">
        <w:rPr>
          <w:szCs w:val="24"/>
        </w:rPr>
        <w:t xml:space="preserve"> </w:t>
      </w:r>
      <w:r w:rsidR="008645CD">
        <w:rPr>
          <w:szCs w:val="24"/>
        </w:rPr>
        <w:t>demokrati</w:t>
      </w:r>
      <w:r w:rsidR="00C00368">
        <w:rPr>
          <w:szCs w:val="24"/>
        </w:rPr>
        <w:t>kus legalitásában</w:t>
      </w:r>
      <w:r w:rsidR="00F348A5">
        <w:rPr>
          <w:szCs w:val="24"/>
        </w:rPr>
        <w:t xml:space="preserve"> és hatékony</w:t>
      </w:r>
      <w:r w:rsidR="00A05DA2">
        <w:rPr>
          <w:szCs w:val="24"/>
        </w:rPr>
        <w:t xml:space="preserve"> pol</w:t>
      </w:r>
      <w:r w:rsidR="008C6107">
        <w:rPr>
          <w:szCs w:val="24"/>
        </w:rPr>
        <w:t>i</w:t>
      </w:r>
      <w:r w:rsidR="00A05DA2">
        <w:rPr>
          <w:szCs w:val="24"/>
        </w:rPr>
        <w:t xml:space="preserve">tikai diszkurzíváiban </w:t>
      </w:r>
      <w:r w:rsidR="003A0471">
        <w:rPr>
          <w:szCs w:val="24"/>
        </w:rPr>
        <w:t xml:space="preserve">is </w:t>
      </w:r>
      <w:r w:rsidR="0044440A">
        <w:rPr>
          <w:szCs w:val="24"/>
        </w:rPr>
        <w:t>kimuta</w:t>
      </w:r>
      <w:r w:rsidR="008645CD">
        <w:rPr>
          <w:szCs w:val="24"/>
        </w:rPr>
        <w:t>tj</w:t>
      </w:r>
      <w:r w:rsidR="0044440A">
        <w:rPr>
          <w:szCs w:val="24"/>
        </w:rPr>
        <w:t xml:space="preserve">a </w:t>
      </w:r>
      <w:r w:rsidR="008E10D8">
        <w:rPr>
          <w:szCs w:val="24"/>
        </w:rPr>
        <w:t xml:space="preserve">tehát </w:t>
      </w:r>
      <w:r w:rsidR="00326BA9">
        <w:rPr>
          <w:szCs w:val="24"/>
        </w:rPr>
        <w:t>a</w:t>
      </w:r>
      <w:r w:rsidR="00F348A5">
        <w:rPr>
          <w:szCs w:val="24"/>
        </w:rPr>
        <w:t xml:space="preserve">z anakronisztikus elemeket, a kulturális </w:t>
      </w:r>
      <w:r w:rsidR="00F256ED">
        <w:rPr>
          <w:szCs w:val="24"/>
        </w:rPr>
        <w:t>dogmákat, a</w:t>
      </w:r>
      <w:r w:rsidR="00F348A5">
        <w:rPr>
          <w:szCs w:val="24"/>
        </w:rPr>
        <w:t>z irracionális beidegződéseket</w:t>
      </w:r>
      <w:r w:rsidR="00E70750">
        <w:rPr>
          <w:szCs w:val="24"/>
        </w:rPr>
        <w:t xml:space="preserve"> mint</w:t>
      </w:r>
      <w:r w:rsidR="00F348A5">
        <w:rPr>
          <w:szCs w:val="24"/>
        </w:rPr>
        <w:t xml:space="preserve"> az emberi történelem </w:t>
      </w:r>
      <w:r w:rsidR="00E70750">
        <w:rPr>
          <w:szCs w:val="24"/>
        </w:rPr>
        <w:t>megkerülhetetlen állandóit</w:t>
      </w:r>
      <w:r w:rsidR="0002537A">
        <w:rPr>
          <w:szCs w:val="24"/>
        </w:rPr>
        <w:t xml:space="preserve"> –</w:t>
      </w:r>
      <w:r w:rsidR="00F75ADC">
        <w:rPr>
          <w:szCs w:val="24"/>
        </w:rPr>
        <w:t xml:space="preserve"> </w:t>
      </w:r>
      <w:r w:rsidR="0002537A">
        <w:rPr>
          <w:szCs w:val="24"/>
        </w:rPr>
        <w:t xml:space="preserve">az </w:t>
      </w:r>
      <w:r w:rsidR="00A05DA2">
        <w:rPr>
          <w:szCs w:val="24"/>
        </w:rPr>
        <w:t xml:space="preserve">egyszerre </w:t>
      </w:r>
      <w:r w:rsidR="00F75ADC">
        <w:rPr>
          <w:szCs w:val="24"/>
        </w:rPr>
        <w:t xml:space="preserve">önmegtagadó </w:t>
      </w:r>
      <w:r w:rsidR="0044440A">
        <w:rPr>
          <w:szCs w:val="24"/>
        </w:rPr>
        <w:t>és önfenntartó</w:t>
      </w:r>
      <w:r w:rsidR="00130587">
        <w:rPr>
          <w:szCs w:val="24"/>
        </w:rPr>
        <w:t xml:space="preserve">, </w:t>
      </w:r>
      <w:r w:rsidR="0002537A">
        <w:rPr>
          <w:szCs w:val="24"/>
        </w:rPr>
        <w:t xml:space="preserve">az ellenpólusok </w:t>
      </w:r>
      <w:r w:rsidR="00130587">
        <w:rPr>
          <w:szCs w:val="24"/>
        </w:rPr>
        <w:t xml:space="preserve">tükrözéseivel születő </w:t>
      </w:r>
      <w:r w:rsidR="0002537A">
        <w:rPr>
          <w:szCs w:val="24"/>
        </w:rPr>
        <w:t xml:space="preserve">paradoxonokat, </w:t>
      </w:r>
      <w:r w:rsidR="00F75ADC">
        <w:rPr>
          <w:szCs w:val="24"/>
        </w:rPr>
        <w:t xml:space="preserve">verbális </w:t>
      </w:r>
      <w:r w:rsidR="008645CD">
        <w:rPr>
          <w:szCs w:val="24"/>
        </w:rPr>
        <w:t>ellentmondás</w:t>
      </w:r>
      <w:r w:rsidR="0002537A">
        <w:rPr>
          <w:szCs w:val="24"/>
        </w:rPr>
        <w:t>oka</w:t>
      </w:r>
      <w:r w:rsidR="008645CD">
        <w:rPr>
          <w:szCs w:val="24"/>
        </w:rPr>
        <w:t>t</w:t>
      </w:r>
      <w:r w:rsidR="00F75ADC">
        <w:rPr>
          <w:szCs w:val="24"/>
        </w:rPr>
        <w:t>.</w:t>
      </w:r>
      <w:r w:rsidR="0044440A">
        <w:rPr>
          <w:szCs w:val="24"/>
        </w:rPr>
        <w:t xml:space="preserve"> </w:t>
      </w:r>
      <w:r w:rsidR="003A0471">
        <w:rPr>
          <w:szCs w:val="24"/>
        </w:rPr>
        <w:t>S ez</w:t>
      </w:r>
      <w:r w:rsidR="001D1F96">
        <w:rPr>
          <w:szCs w:val="24"/>
        </w:rPr>
        <w:t xml:space="preserve">en iróniája távolról sem </w:t>
      </w:r>
      <w:r w:rsidR="00130587">
        <w:rPr>
          <w:szCs w:val="24"/>
        </w:rPr>
        <w:t xml:space="preserve">vonatkoztatható </w:t>
      </w:r>
      <w:r w:rsidR="003A0471" w:rsidRPr="003A0471">
        <w:rPr>
          <w:szCs w:val="24"/>
        </w:rPr>
        <w:t xml:space="preserve">egy kritikátlanul </w:t>
      </w:r>
      <w:r w:rsidR="002E7FDD">
        <w:rPr>
          <w:szCs w:val="24"/>
        </w:rPr>
        <w:t>elfogadott</w:t>
      </w:r>
      <w:r w:rsidR="003A0471" w:rsidRPr="003A0471">
        <w:rPr>
          <w:szCs w:val="24"/>
        </w:rPr>
        <w:t xml:space="preserve"> eszmény tükrében „eltorzult</w:t>
      </w:r>
      <w:r w:rsidR="003A0471">
        <w:rPr>
          <w:szCs w:val="24"/>
        </w:rPr>
        <w:t>nak</w:t>
      </w:r>
      <w:r w:rsidR="003A0471" w:rsidRPr="003A0471">
        <w:rPr>
          <w:szCs w:val="24"/>
        </w:rPr>
        <w:t xml:space="preserve">” </w:t>
      </w:r>
      <w:r w:rsidR="003A0471">
        <w:rPr>
          <w:szCs w:val="24"/>
        </w:rPr>
        <w:lastRenderedPageBreak/>
        <w:t xml:space="preserve">látott magyar </w:t>
      </w:r>
      <w:r w:rsidR="003A0471" w:rsidRPr="003A0471">
        <w:rPr>
          <w:szCs w:val="24"/>
        </w:rPr>
        <w:t>alkat</w:t>
      </w:r>
      <w:r w:rsidR="003A0471">
        <w:rPr>
          <w:szCs w:val="24"/>
        </w:rPr>
        <w:t>ra</w:t>
      </w:r>
      <w:r w:rsidR="003A0471" w:rsidRPr="003A0471">
        <w:rPr>
          <w:szCs w:val="24"/>
        </w:rPr>
        <w:t xml:space="preserve"> és </w:t>
      </w:r>
      <w:r w:rsidR="003A0471">
        <w:rPr>
          <w:szCs w:val="24"/>
        </w:rPr>
        <w:t xml:space="preserve">annak </w:t>
      </w:r>
      <w:r w:rsidR="003C1DA9">
        <w:rPr>
          <w:szCs w:val="24"/>
        </w:rPr>
        <w:t xml:space="preserve">állítólag </w:t>
      </w:r>
      <w:r w:rsidR="003A0471">
        <w:rPr>
          <w:szCs w:val="24"/>
        </w:rPr>
        <w:t>zs</w:t>
      </w:r>
      <w:r w:rsidR="003A0471" w:rsidRPr="003A0471">
        <w:rPr>
          <w:szCs w:val="24"/>
        </w:rPr>
        <w:t>ákutcás történel</w:t>
      </w:r>
      <w:r w:rsidR="003A0471">
        <w:rPr>
          <w:szCs w:val="24"/>
        </w:rPr>
        <w:t>mére.</w:t>
      </w:r>
      <w:r w:rsidR="00724B3C">
        <w:rPr>
          <w:rStyle w:val="Lbjegyzet-hivatkozs"/>
          <w:szCs w:val="24"/>
        </w:rPr>
        <w:footnoteReference w:id="14"/>
      </w:r>
      <w:r w:rsidR="00F75ADC">
        <w:rPr>
          <w:szCs w:val="24"/>
        </w:rPr>
        <w:t xml:space="preserve"> </w:t>
      </w:r>
      <w:r w:rsidR="00B33CF2">
        <w:rPr>
          <w:szCs w:val="24"/>
        </w:rPr>
        <w:t xml:space="preserve">Elvégre </w:t>
      </w:r>
      <w:r w:rsidR="00054556">
        <w:rPr>
          <w:szCs w:val="24"/>
        </w:rPr>
        <w:t>milyen magasztos tökéletességhez képest lenn</w:t>
      </w:r>
      <w:r w:rsidR="00FA10F6">
        <w:rPr>
          <w:szCs w:val="24"/>
        </w:rPr>
        <w:t xml:space="preserve">e </w:t>
      </w:r>
      <w:r w:rsidR="001C6999">
        <w:rPr>
          <w:szCs w:val="24"/>
        </w:rPr>
        <w:t xml:space="preserve">bármelyik nemzet </w:t>
      </w:r>
      <w:r w:rsidR="00FA10F6">
        <w:rPr>
          <w:szCs w:val="24"/>
        </w:rPr>
        <w:t>alkat</w:t>
      </w:r>
      <w:r w:rsidR="001C6999">
        <w:rPr>
          <w:szCs w:val="24"/>
        </w:rPr>
        <w:t>a</w:t>
      </w:r>
      <w:r w:rsidR="00054556">
        <w:rPr>
          <w:szCs w:val="24"/>
        </w:rPr>
        <w:t xml:space="preserve"> eltorzult, és kinek az abszolút igaz és </w:t>
      </w:r>
      <w:r w:rsidR="00B33CF2">
        <w:rPr>
          <w:szCs w:val="24"/>
        </w:rPr>
        <w:t xml:space="preserve">egyedül </w:t>
      </w:r>
      <w:r w:rsidR="00054556">
        <w:rPr>
          <w:szCs w:val="24"/>
        </w:rPr>
        <w:t>üdvözítő útja helyett téved</w:t>
      </w:r>
      <w:r w:rsidR="00FA10F6">
        <w:rPr>
          <w:szCs w:val="24"/>
        </w:rPr>
        <w:t>et</w:t>
      </w:r>
      <w:r w:rsidR="00054556">
        <w:rPr>
          <w:szCs w:val="24"/>
        </w:rPr>
        <w:t xml:space="preserve">t volna </w:t>
      </w:r>
      <w:r w:rsidR="001C6999">
        <w:rPr>
          <w:szCs w:val="24"/>
        </w:rPr>
        <w:t xml:space="preserve">éppen a magyar társadalom </w:t>
      </w:r>
      <w:r w:rsidR="00054556">
        <w:rPr>
          <w:szCs w:val="24"/>
        </w:rPr>
        <w:t xml:space="preserve">zsákutcába? </w:t>
      </w:r>
      <w:r w:rsidR="008E10D8">
        <w:rPr>
          <w:szCs w:val="24"/>
        </w:rPr>
        <w:t>E látlelet a Monarchia történelmének félreértésén</w:t>
      </w:r>
      <w:r w:rsidR="0088001E">
        <w:rPr>
          <w:szCs w:val="24"/>
        </w:rPr>
        <w:t>, egyoldalú értékelésén</w:t>
      </w:r>
      <w:r w:rsidR="008E10D8">
        <w:rPr>
          <w:szCs w:val="24"/>
        </w:rPr>
        <w:t xml:space="preserve"> alapul. </w:t>
      </w:r>
      <w:r w:rsidR="00F75ADC">
        <w:rPr>
          <w:szCs w:val="24"/>
        </w:rPr>
        <w:t xml:space="preserve">   </w:t>
      </w:r>
    </w:p>
    <w:p w:rsidR="00A11DE9" w:rsidRDefault="0044440A" w:rsidP="00D72136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="008645CD">
        <w:rPr>
          <w:szCs w:val="24"/>
        </w:rPr>
        <w:t xml:space="preserve">Egyetlen példát hozva a politikai </w:t>
      </w:r>
      <w:r w:rsidR="009B271D">
        <w:rPr>
          <w:szCs w:val="24"/>
        </w:rPr>
        <w:t xml:space="preserve">szemantika </w:t>
      </w:r>
      <w:r w:rsidR="003C1DA9">
        <w:rPr>
          <w:szCs w:val="24"/>
        </w:rPr>
        <w:t xml:space="preserve">fenti </w:t>
      </w:r>
      <w:r w:rsidR="00054556">
        <w:rPr>
          <w:szCs w:val="24"/>
        </w:rPr>
        <w:t xml:space="preserve">– </w:t>
      </w:r>
      <w:r w:rsidR="00D61EEB">
        <w:rPr>
          <w:szCs w:val="24"/>
        </w:rPr>
        <w:t>először Szerb Antal</w:t>
      </w:r>
      <w:r w:rsidR="00854E01">
        <w:rPr>
          <w:szCs w:val="24"/>
        </w:rPr>
        <w:t xml:space="preserve">tól észlelt,  s </w:t>
      </w:r>
      <w:r w:rsidR="00692550">
        <w:rPr>
          <w:szCs w:val="24"/>
        </w:rPr>
        <w:t xml:space="preserve">tőlünk nyugatabbra Balzactól Dickensig </w:t>
      </w:r>
      <w:r w:rsidR="00854E01">
        <w:rPr>
          <w:szCs w:val="24"/>
        </w:rPr>
        <w:t xml:space="preserve">általa </w:t>
      </w:r>
      <w:r w:rsidR="00C00368">
        <w:rPr>
          <w:szCs w:val="24"/>
        </w:rPr>
        <w:t xml:space="preserve">is </w:t>
      </w:r>
      <w:r w:rsidR="00692550">
        <w:rPr>
          <w:szCs w:val="24"/>
        </w:rPr>
        <w:t>hasonlóképpen látott</w:t>
      </w:r>
      <w:r w:rsidR="00724B3C">
        <w:rPr>
          <w:rStyle w:val="Lbjegyzet-hivatkozs"/>
          <w:szCs w:val="24"/>
        </w:rPr>
        <w:footnoteReference w:id="15"/>
      </w:r>
      <w:r w:rsidR="00692550">
        <w:rPr>
          <w:szCs w:val="24"/>
        </w:rPr>
        <w:t xml:space="preserve"> </w:t>
      </w:r>
      <w:r w:rsidR="00054556">
        <w:rPr>
          <w:szCs w:val="24"/>
        </w:rPr>
        <w:t xml:space="preserve">– </w:t>
      </w:r>
      <w:r w:rsidR="009B271D">
        <w:rPr>
          <w:szCs w:val="24"/>
        </w:rPr>
        <w:t>szervesülésére, emlékez</w:t>
      </w:r>
      <w:r w:rsidR="00854E01">
        <w:rPr>
          <w:szCs w:val="24"/>
        </w:rPr>
        <w:t>hetünk</w:t>
      </w:r>
      <w:r w:rsidR="009B271D">
        <w:rPr>
          <w:szCs w:val="24"/>
        </w:rPr>
        <w:t xml:space="preserve"> a </w:t>
      </w:r>
      <w:r w:rsidR="00291909" w:rsidRPr="00291909">
        <w:rPr>
          <w:i/>
          <w:szCs w:val="24"/>
        </w:rPr>
        <w:t>K</w:t>
      </w:r>
      <w:r w:rsidR="00A11DE9" w:rsidRPr="00291909">
        <w:rPr>
          <w:i/>
          <w:szCs w:val="24"/>
        </w:rPr>
        <w:t>ét választás Magyarországon</w:t>
      </w:r>
      <w:r w:rsidR="00A11DE9">
        <w:rPr>
          <w:szCs w:val="24"/>
        </w:rPr>
        <w:t xml:space="preserve"> második rész</w:t>
      </w:r>
      <w:r w:rsidR="009B271D">
        <w:rPr>
          <w:szCs w:val="24"/>
        </w:rPr>
        <w:t>ér</w:t>
      </w:r>
      <w:r w:rsidR="00A11DE9">
        <w:rPr>
          <w:szCs w:val="24"/>
        </w:rPr>
        <w:t>e (</w:t>
      </w:r>
      <w:r w:rsidR="00A11DE9" w:rsidRPr="00A11DE9">
        <w:rPr>
          <w:i/>
          <w:szCs w:val="24"/>
        </w:rPr>
        <w:t>A körtvélyesi csíny</w:t>
      </w:r>
      <w:r w:rsidR="00A11DE9">
        <w:rPr>
          <w:szCs w:val="24"/>
        </w:rPr>
        <w:t>, 1</w:t>
      </w:r>
      <w:r w:rsidR="00D72136">
        <w:rPr>
          <w:szCs w:val="24"/>
        </w:rPr>
        <w:t>8</w:t>
      </w:r>
      <w:r w:rsidR="00A11DE9">
        <w:rPr>
          <w:szCs w:val="24"/>
        </w:rPr>
        <w:t>97)</w:t>
      </w:r>
      <w:r w:rsidR="00724B3C">
        <w:rPr>
          <w:rStyle w:val="Lbjegyzet-hivatkozs"/>
          <w:szCs w:val="24"/>
        </w:rPr>
        <w:footnoteReference w:id="16"/>
      </w:r>
      <w:r w:rsidR="009B271D">
        <w:rPr>
          <w:szCs w:val="24"/>
        </w:rPr>
        <w:t>.</w:t>
      </w:r>
      <w:r w:rsidR="00A11DE9">
        <w:rPr>
          <w:szCs w:val="24"/>
        </w:rPr>
        <w:t xml:space="preserve"> </w:t>
      </w:r>
      <w:r w:rsidR="009B271D">
        <w:rPr>
          <w:szCs w:val="24"/>
        </w:rPr>
        <w:t xml:space="preserve">A szöveg </w:t>
      </w:r>
      <w:r w:rsidR="00E70750">
        <w:rPr>
          <w:szCs w:val="24"/>
        </w:rPr>
        <w:t xml:space="preserve">előbb </w:t>
      </w:r>
      <w:r w:rsidR="00A11DE9">
        <w:rPr>
          <w:szCs w:val="24"/>
        </w:rPr>
        <w:t>felvonultat egy olyan szereplőt, akinek különc nyelvhasználat</w:t>
      </w:r>
      <w:r w:rsidR="009B271D">
        <w:rPr>
          <w:szCs w:val="24"/>
        </w:rPr>
        <w:t>a</w:t>
      </w:r>
      <w:r w:rsidR="00A11DE9">
        <w:rPr>
          <w:szCs w:val="24"/>
        </w:rPr>
        <w:t xml:space="preserve"> a hangzás anyag</w:t>
      </w:r>
      <w:r>
        <w:rPr>
          <w:szCs w:val="24"/>
        </w:rPr>
        <w:t>ának</w:t>
      </w:r>
      <w:r w:rsidR="00A11DE9">
        <w:rPr>
          <w:szCs w:val="24"/>
        </w:rPr>
        <w:t xml:space="preserve"> és jelentés</w:t>
      </w:r>
      <w:r>
        <w:rPr>
          <w:szCs w:val="24"/>
        </w:rPr>
        <w:t>ének</w:t>
      </w:r>
      <w:r w:rsidR="00A11DE9">
        <w:rPr>
          <w:szCs w:val="24"/>
        </w:rPr>
        <w:t xml:space="preserve"> teljes</w:t>
      </w:r>
      <w:r w:rsidR="00326BA9">
        <w:rPr>
          <w:szCs w:val="24"/>
        </w:rPr>
        <w:t xml:space="preserve">en önkényes, azaz </w:t>
      </w:r>
      <w:r w:rsidR="00692550">
        <w:rPr>
          <w:szCs w:val="24"/>
        </w:rPr>
        <w:t xml:space="preserve">éppen a fenti </w:t>
      </w:r>
      <w:r w:rsidR="00A05DA2">
        <w:rPr>
          <w:szCs w:val="24"/>
        </w:rPr>
        <w:t xml:space="preserve"> történetiséget </w:t>
      </w:r>
      <w:r w:rsidR="00A05DA2" w:rsidRPr="001C6999">
        <w:rPr>
          <w:i/>
          <w:szCs w:val="24"/>
        </w:rPr>
        <w:t xml:space="preserve">megtagadó </w:t>
      </w:r>
      <w:r w:rsidR="00326BA9">
        <w:rPr>
          <w:szCs w:val="24"/>
        </w:rPr>
        <w:t>összekapcsolásá</w:t>
      </w:r>
      <w:r w:rsidR="009B271D">
        <w:rPr>
          <w:szCs w:val="24"/>
        </w:rPr>
        <w:t xml:space="preserve">ban merül ki. </w:t>
      </w:r>
      <w:r w:rsidR="00A11DE9">
        <w:rPr>
          <w:szCs w:val="24"/>
        </w:rPr>
        <w:t xml:space="preserve">Báró Blandi Jánosról van szó, aki </w:t>
      </w:r>
      <w:r w:rsidR="003E0A79">
        <w:rPr>
          <w:szCs w:val="24"/>
        </w:rPr>
        <w:t xml:space="preserve">egy furcsa szót használt a leggyakrabban. </w:t>
      </w:r>
      <w:r w:rsidR="00692550">
        <w:rPr>
          <w:szCs w:val="24"/>
        </w:rPr>
        <w:t xml:space="preserve">Retorikája tehát </w:t>
      </w:r>
      <w:r w:rsidR="00A833A6" w:rsidRPr="00A833A6">
        <w:rPr>
          <w:szCs w:val="24"/>
        </w:rPr>
        <w:t>teljesen egyedi</w:t>
      </w:r>
      <w:r w:rsidR="00C10405">
        <w:rPr>
          <w:szCs w:val="24"/>
        </w:rPr>
        <w:t xml:space="preserve"> és önkényes</w:t>
      </w:r>
      <w:r w:rsidR="00A833A6" w:rsidRPr="00A833A6">
        <w:rPr>
          <w:szCs w:val="24"/>
        </w:rPr>
        <w:t xml:space="preserve">, </w:t>
      </w:r>
      <w:r w:rsidR="00692550">
        <w:rPr>
          <w:szCs w:val="24"/>
        </w:rPr>
        <w:t xml:space="preserve">ugyanakkor </w:t>
      </w:r>
      <w:r w:rsidR="004376AC">
        <w:rPr>
          <w:szCs w:val="24"/>
        </w:rPr>
        <w:t xml:space="preserve">radikálisan </w:t>
      </w:r>
      <w:r w:rsidR="00692550">
        <w:rPr>
          <w:szCs w:val="24"/>
        </w:rPr>
        <w:t xml:space="preserve">demokratikus, </w:t>
      </w:r>
      <w:r w:rsidR="00AB6D6E">
        <w:rPr>
          <w:szCs w:val="24"/>
        </w:rPr>
        <w:t xml:space="preserve">sőt anarchisztikus, </w:t>
      </w:r>
      <w:r w:rsidR="00692550">
        <w:rPr>
          <w:szCs w:val="24"/>
        </w:rPr>
        <w:t xml:space="preserve">mivel </w:t>
      </w:r>
      <w:r w:rsidR="00A833A6">
        <w:rPr>
          <w:szCs w:val="24"/>
        </w:rPr>
        <w:t>a</w:t>
      </w:r>
      <w:r>
        <w:rPr>
          <w:szCs w:val="24"/>
        </w:rPr>
        <w:t xml:space="preserve"> </w:t>
      </w:r>
      <w:r w:rsidR="003637E8">
        <w:rPr>
          <w:szCs w:val="24"/>
        </w:rPr>
        <w:t xml:space="preserve">kommunikációt </w:t>
      </w:r>
      <w:r>
        <w:rPr>
          <w:szCs w:val="24"/>
        </w:rPr>
        <w:t>– a lexikától a szintaxisig, a stílustól a ragozásig –</w:t>
      </w:r>
      <w:r w:rsidR="00692550">
        <w:rPr>
          <w:szCs w:val="24"/>
        </w:rPr>
        <w:t xml:space="preserve"> egy </w:t>
      </w:r>
      <w:r w:rsidR="007B10F1">
        <w:rPr>
          <w:szCs w:val="24"/>
        </w:rPr>
        <w:t>mindenki számára</w:t>
      </w:r>
      <w:r w:rsidR="00326BA9">
        <w:rPr>
          <w:szCs w:val="24"/>
        </w:rPr>
        <w:t xml:space="preserve"> </w:t>
      </w:r>
      <w:r w:rsidR="003637E8">
        <w:rPr>
          <w:szCs w:val="24"/>
        </w:rPr>
        <w:t xml:space="preserve">könnyen megjegyezhető </w:t>
      </w:r>
      <w:r w:rsidR="00C10405">
        <w:rPr>
          <w:szCs w:val="24"/>
        </w:rPr>
        <w:t xml:space="preserve">és tetszőlegesen alkalmazható </w:t>
      </w:r>
      <w:r>
        <w:rPr>
          <w:szCs w:val="24"/>
        </w:rPr>
        <w:t>kifejezésre</w:t>
      </w:r>
      <w:r w:rsidR="00326BA9">
        <w:rPr>
          <w:szCs w:val="24"/>
        </w:rPr>
        <w:t xml:space="preserve"> redukál</w:t>
      </w:r>
      <w:r w:rsidR="00A833A6">
        <w:rPr>
          <w:szCs w:val="24"/>
        </w:rPr>
        <w:t>t</w:t>
      </w:r>
      <w:r w:rsidR="00326BA9">
        <w:rPr>
          <w:szCs w:val="24"/>
        </w:rPr>
        <w:t>a</w:t>
      </w:r>
      <w:r w:rsidR="002E7FDD">
        <w:rPr>
          <w:szCs w:val="24"/>
        </w:rPr>
        <w:t>,</w:t>
      </w:r>
      <w:r w:rsidR="005355F5">
        <w:rPr>
          <w:szCs w:val="24"/>
        </w:rPr>
        <w:t xml:space="preserve"> </w:t>
      </w:r>
      <w:r>
        <w:rPr>
          <w:szCs w:val="24"/>
        </w:rPr>
        <w:t xml:space="preserve">egyetlen szó </w:t>
      </w:r>
      <w:r w:rsidR="001D1F96">
        <w:rPr>
          <w:szCs w:val="24"/>
        </w:rPr>
        <w:t xml:space="preserve">teljesen </w:t>
      </w:r>
      <w:r>
        <w:rPr>
          <w:szCs w:val="24"/>
        </w:rPr>
        <w:t>szabad performálá</w:t>
      </w:r>
      <w:r w:rsidR="003637E8">
        <w:rPr>
          <w:szCs w:val="24"/>
        </w:rPr>
        <w:t>s</w:t>
      </w:r>
      <w:r>
        <w:rPr>
          <w:szCs w:val="24"/>
        </w:rPr>
        <w:t>á</w:t>
      </w:r>
      <w:r w:rsidR="002E7FDD">
        <w:rPr>
          <w:szCs w:val="24"/>
        </w:rPr>
        <w:t>val</w:t>
      </w:r>
      <w:r w:rsidR="003637E8">
        <w:rPr>
          <w:szCs w:val="24"/>
        </w:rPr>
        <w:t>.</w:t>
      </w:r>
      <w:r>
        <w:rPr>
          <w:szCs w:val="24"/>
        </w:rPr>
        <w:t xml:space="preserve"> </w:t>
      </w:r>
      <w:r w:rsidR="004E680D">
        <w:rPr>
          <w:szCs w:val="24"/>
        </w:rPr>
        <w:t xml:space="preserve">Ez a bizonyos szó </w:t>
      </w:r>
      <w:r w:rsidR="00FA10F6">
        <w:rPr>
          <w:szCs w:val="24"/>
        </w:rPr>
        <w:t xml:space="preserve">franciás </w:t>
      </w:r>
      <w:r w:rsidR="001C6999">
        <w:rPr>
          <w:szCs w:val="24"/>
        </w:rPr>
        <w:t>helyes</w:t>
      </w:r>
      <w:r w:rsidR="00FA10F6">
        <w:rPr>
          <w:szCs w:val="24"/>
        </w:rPr>
        <w:t xml:space="preserve">írású, </w:t>
      </w:r>
      <w:r w:rsidR="003E2A8C">
        <w:rPr>
          <w:szCs w:val="24"/>
        </w:rPr>
        <w:t xml:space="preserve">nagy kezdőbetűs mint egy tulajdonnév, </w:t>
      </w:r>
      <w:r w:rsidR="00FA10F6">
        <w:rPr>
          <w:szCs w:val="24"/>
        </w:rPr>
        <w:t xml:space="preserve">s </w:t>
      </w:r>
      <w:r w:rsidR="004E680D">
        <w:rPr>
          <w:szCs w:val="24"/>
        </w:rPr>
        <w:t>a követ</w:t>
      </w:r>
      <w:r w:rsidR="003E0A79">
        <w:rPr>
          <w:szCs w:val="24"/>
        </w:rPr>
        <w:t>k</w:t>
      </w:r>
      <w:r w:rsidR="004E680D">
        <w:rPr>
          <w:szCs w:val="24"/>
        </w:rPr>
        <w:t xml:space="preserve">ezőképp </w:t>
      </w:r>
      <w:r w:rsidR="00291909">
        <w:rPr>
          <w:szCs w:val="24"/>
        </w:rPr>
        <w:t>hangzik: „</w:t>
      </w:r>
      <w:r w:rsidR="000D3803">
        <w:rPr>
          <w:szCs w:val="24"/>
        </w:rPr>
        <w:t>F</w:t>
      </w:r>
      <w:r w:rsidR="00291909">
        <w:rPr>
          <w:szCs w:val="24"/>
        </w:rPr>
        <w:t xml:space="preserve">loquet”. </w:t>
      </w:r>
      <w:r w:rsidR="004E680D">
        <w:rPr>
          <w:szCs w:val="24"/>
        </w:rPr>
        <w:t xml:space="preserve">A szó </w:t>
      </w:r>
      <w:r w:rsidR="002E7FDD">
        <w:rPr>
          <w:szCs w:val="24"/>
        </w:rPr>
        <w:t xml:space="preserve">jelentése mindig csak konkrét használata </w:t>
      </w:r>
      <w:r w:rsidR="00522209">
        <w:rPr>
          <w:szCs w:val="24"/>
        </w:rPr>
        <w:t xml:space="preserve">(„performálása”) </w:t>
      </w:r>
      <w:r w:rsidR="002E7FDD">
        <w:rPr>
          <w:szCs w:val="24"/>
        </w:rPr>
        <w:t>során derül ki.</w:t>
      </w:r>
      <w:r w:rsidR="0053341F">
        <w:rPr>
          <w:szCs w:val="24"/>
        </w:rPr>
        <w:t xml:space="preserve"> </w:t>
      </w:r>
      <w:r w:rsidR="00B32F2F">
        <w:rPr>
          <w:szCs w:val="24"/>
        </w:rPr>
        <w:t xml:space="preserve">Blandi báró </w:t>
      </w:r>
      <w:r w:rsidR="004315F4">
        <w:rPr>
          <w:szCs w:val="24"/>
        </w:rPr>
        <w:t xml:space="preserve">anakronisztikus halandzsájában a megnyilatkozás eklektikája, </w:t>
      </w:r>
      <w:r w:rsidR="00BA456A">
        <w:rPr>
          <w:szCs w:val="24"/>
        </w:rPr>
        <w:t xml:space="preserve">az önkényes-feudális parancsolgatás </w:t>
      </w:r>
      <w:r w:rsidR="004315F4">
        <w:rPr>
          <w:szCs w:val="24"/>
        </w:rPr>
        <w:t>és</w:t>
      </w:r>
      <w:r w:rsidR="007B10F1">
        <w:rPr>
          <w:szCs w:val="24"/>
        </w:rPr>
        <w:t xml:space="preserve"> </w:t>
      </w:r>
      <w:r w:rsidR="00BA456A">
        <w:rPr>
          <w:szCs w:val="24"/>
        </w:rPr>
        <w:t xml:space="preserve">a </w:t>
      </w:r>
      <w:r w:rsidR="00A05DA2">
        <w:rPr>
          <w:szCs w:val="24"/>
        </w:rPr>
        <w:t xml:space="preserve">demokratikus </w:t>
      </w:r>
      <w:r w:rsidR="00BA456A">
        <w:rPr>
          <w:szCs w:val="24"/>
        </w:rPr>
        <w:t xml:space="preserve">informativitás elegye </w:t>
      </w:r>
      <w:r w:rsidR="004315F4">
        <w:rPr>
          <w:szCs w:val="24"/>
        </w:rPr>
        <w:t xml:space="preserve">a </w:t>
      </w:r>
      <w:r w:rsidR="00E70750">
        <w:rPr>
          <w:szCs w:val="24"/>
        </w:rPr>
        <w:t xml:space="preserve">politikai diszkurzus modernizálódó rendje </w:t>
      </w:r>
      <w:r w:rsidR="004315F4">
        <w:rPr>
          <w:szCs w:val="24"/>
        </w:rPr>
        <w:t xml:space="preserve">ellenében, a </w:t>
      </w:r>
      <w:r w:rsidR="009914EA">
        <w:rPr>
          <w:szCs w:val="24"/>
        </w:rPr>
        <w:t xml:space="preserve">szintézisre képes </w:t>
      </w:r>
      <w:r w:rsidR="004315F4">
        <w:rPr>
          <w:szCs w:val="24"/>
        </w:rPr>
        <w:t xml:space="preserve">nyelvi hagyomány </w:t>
      </w:r>
      <w:r w:rsidR="009914EA">
        <w:rPr>
          <w:szCs w:val="24"/>
        </w:rPr>
        <w:t xml:space="preserve">kiforgatásaként, paródiájaként, ekként a </w:t>
      </w:r>
      <w:r w:rsidR="004315F4">
        <w:rPr>
          <w:szCs w:val="24"/>
        </w:rPr>
        <w:t xml:space="preserve">tagadásaként </w:t>
      </w:r>
      <w:r w:rsidR="009914EA">
        <w:rPr>
          <w:szCs w:val="24"/>
        </w:rPr>
        <w:t xml:space="preserve">működhet csak. A </w:t>
      </w:r>
      <w:r w:rsidR="00BA456A">
        <w:rPr>
          <w:szCs w:val="24"/>
        </w:rPr>
        <w:t xml:space="preserve">hatékony politikai </w:t>
      </w:r>
      <w:r w:rsidR="009914EA">
        <w:rPr>
          <w:szCs w:val="24"/>
        </w:rPr>
        <w:t xml:space="preserve">beszéd redukciója, sematikus képletének </w:t>
      </w:r>
      <w:r w:rsidR="00BA456A">
        <w:rPr>
          <w:szCs w:val="24"/>
        </w:rPr>
        <w:t xml:space="preserve">retorikája nem </w:t>
      </w:r>
      <w:r w:rsidR="009914EA">
        <w:rPr>
          <w:szCs w:val="24"/>
        </w:rPr>
        <w:t>képes</w:t>
      </w:r>
      <w:r w:rsidR="00BA456A">
        <w:rPr>
          <w:szCs w:val="24"/>
        </w:rPr>
        <w:t xml:space="preserve"> </w:t>
      </w:r>
      <w:r w:rsidR="00513BCE">
        <w:rPr>
          <w:szCs w:val="24"/>
        </w:rPr>
        <w:t xml:space="preserve">mozgósítani </w:t>
      </w:r>
      <w:r w:rsidR="00C10405">
        <w:rPr>
          <w:szCs w:val="24"/>
        </w:rPr>
        <w:t>a hatal</w:t>
      </w:r>
      <w:r w:rsidR="00BA456A">
        <w:rPr>
          <w:szCs w:val="24"/>
        </w:rPr>
        <w:t>o</w:t>
      </w:r>
      <w:r w:rsidR="00C10405">
        <w:rPr>
          <w:szCs w:val="24"/>
        </w:rPr>
        <w:t>m</w:t>
      </w:r>
      <w:r w:rsidR="00BA456A">
        <w:rPr>
          <w:szCs w:val="24"/>
        </w:rPr>
        <w:t xml:space="preserve">szerzés </w:t>
      </w:r>
      <w:r w:rsidR="004376AC">
        <w:rPr>
          <w:szCs w:val="24"/>
        </w:rPr>
        <w:t>említett</w:t>
      </w:r>
      <w:r w:rsidR="009914EA">
        <w:rPr>
          <w:szCs w:val="24"/>
        </w:rPr>
        <w:t>, gazdagon</w:t>
      </w:r>
      <w:r w:rsidR="004376AC">
        <w:rPr>
          <w:szCs w:val="24"/>
        </w:rPr>
        <w:t xml:space="preserve"> </w:t>
      </w:r>
      <w:r w:rsidR="00C10405">
        <w:rPr>
          <w:szCs w:val="24"/>
        </w:rPr>
        <w:t>eklektik</w:t>
      </w:r>
      <w:r w:rsidR="00513BCE">
        <w:rPr>
          <w:szCs w:val="24"/>
        </w:rPr>
        <w:t xml:space="preserve">us </w:t>
      </w:r>
      <w:r w:rsidR="008E1AE2">
        <w:rPr>
          <w:szCs w:val="24"/>
        </w:rPr>
        <w:t xml:space="preserve">nyelvi mágiáját. </w:t>
      </w:r>
      <w:r w:rsidR="00513BCE">
        <w:rPr>
          <w:szCs w:val="24"/>
        </w:rPr>
        <w:t>C</w:t>
      </w:r>
      <w:r w:rsidR="009C2B51">
        <w:rPr>
          <w:szCs w:val="24"/>
        </w:rPr>
        <w:t xml:space="preserve">élja </w:t>
      </w:r>
      <w:r w:rsidR="00513BCE">
        <w:rPr>
          <w:szCs w:val="24"/>
        </w:rPr>
        <w:t xml:space="preserve">ezért van </w:t>
      </w:r>
      <w:r w:rsidR="004315F4">
        <w:rPr>
          <w:szCs w:val="24"/>
        </w:rPr>
        <w:t>bukásra ítélve</w:t>
      </w:r>
      <w:r w:rsidR="008E1AE2">
        <w:rPr>
          <w:szCs w:val="24"/>
        </w:rPr>
        <w:t xml:space="preserve"> a varázslatos nyelvmester, </w:t>
      </w:r>
      <w:r w:rsidR="004376AC">
        <w:rPr>
          <w:szCs w:val="24"/>
        </w:rPr>
        <w:t xml:space="preserve">a szónoklatával </w:t>
      </w:r>
      <w:r w:rsidR="008E1AE2">
        <w:rPr>
          <w:szCs w:val="24"/>
        </w:rPr>
        <w:t xml:space="preserve">a halottat </w:t>
      </w:r>
      <w:r w:rsidR="004376AC">
        <w:rPr>
          <w:szCs w:val="24"/>
        </w:rPr>
        <w:t xml:space="preserve">(persze tetszhalottat) </w:t>
      </w:r>
      <w:r w:rsidR="008E1AE2">
        <w:rPr>
          <w:szCs w:val="24"/>
        </w:rPr>
        <w:t xml:space="preserve">is föltámasztó  Katánghy Menyhérttel szemben.  </w:t>
      </w:r>
      <w:r w:rsidR="00E0366C">
        <w:rPr>
          <w:szCs w:val="24"/>
        </w:rPr>
        <w:t xml:space="preserve"> </w:t>
      </w:r>
      <w:r w:rsidR="0053341F">
        <w:rPr>
          <w:szCs w:val="24"/>
        </w:rPr>
        <w:t xml:space="preserve">       </w:t>
      </w:r>
      <w:r w:rsidR="00291909">
        <w:rPr>
          <w:szCs w:val="24"/>
        </w:rPr>
        <w:t xml:space="preserve">     </w:t>
      </w:r>
      <w:r w:rsidR="00CE7940">
        <w:rPr>
          <w:szCs w:val="24"/>
        </w:rPr>
        <w:t xml:space="preserve">      </w:t>
      </w:r>
      <w:r w:rsidR="00A11DE9">
        <w:rPr>
          <w:szCs w:val="24"/>
        </w:rPr>
        <w:t xml:space="preserve">    </w:t>
      </w:r>
    </w:p>
    <w:p w:rsidR="004376AC" w:rsidRDefault="00056AB9" w:rsidP="00745F9A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="007E15D8">
        <w:rPr>
          <w:szCs w:val="24"/>
        </w:rPr>
        <w:t xml:space="preserve">Katánghy </w:t>
      </w:r>
      <w:r w:rsidR="009B491C">
        <w:rPr>
          <w:szCs w:val="24"/>
        </w:rPr>
        <w:t xml:space="preserve">kortesbeszéde, melyet </w:t>
      </w:r>
      <w:r w:rsidR="00BE5DFC">
        <w:rPr>
          <w:szCs w:val="24"/>
        </w:rPr>
        <w:t xml:space="preserve">a </w:t>
      </w:r>
      <w:r w:rsidR="007E15D8">
        <w:rPr>
          <w:szCs w:val="24"/>
        </w:rPr>
        <w:t xml:space="preserve">Blandiéktól ellene tüzelt, még megnyerendő </w:t>
      </w:r>
      <w:r w:rsidR="004E151C">
        <w:rPr>
          <w:szCs w:val="24"/>
        </w:rPr>
        <w:t xml:space="preserve">mesteremberek </w:t>
      </w:r>
      <w:r w:rsidR="007E15D8">
        <w:rPr>
          <w:szCs w:val="24"/>
        </w:rPr>
        <w:t>előtt</w:t>
      </w:r>
      <w:r w:rsidR="009B491C">
        <w:rPr>
          <w:szCs w:val="24"/>
        </w:rPr>
        <w:t xml:space="preserve"> t</w:t>
      </w:r>
      <w:r w:rsidR="009E630E">
        <w:rPr>
          <w:szCs w:val="24"/>
        </w:rPr>
        <w:t>a</w:t>
      </w:r>
      <w:r w:rsidR="009B491C">
        <w:rPr>
          <w:szCs w:val="24"/>
        </w:rPr>
        <w:t>rtott</w:t>
      </w:r>
      <w:r w:rsidR="003E0A79">
        <w:rPr>
          <w:szCs w:val="24"/>
        </w:rPr>
        <w:t xml:space="preserve">, </w:t>
      </w:r>
      <w:r w:rsidR="003E0A79" w:rsidRPr="003E0A79">
        <w:rPr>
          <w:szCs w:val="24"/>
        </w:rPr>
        <w:t>kirobbanóan sikeresnek bizonyul</w:t>
      </w:r>
      <w:r w:rsidR="007E15D8">
        <w:rPr>
          <w:szCs w:val="24"/>
        </w:rPr>
        <w:t xml:space="preserve">. </w:t>
      </w:r>
      <w:r w:rsidR="00FF7474">
        <w:rPr>
          <w:szCs w:val="24"/>
        </w:rPr>
        <w:t>A</w:t>
      </w:r>
      <w:r w:rsidR="00D75537">
        <w:rPr>
          <w:szCs w:val="24"/>
        </w:rPr>
        <w:t xml:space="preserve">z egyszavas </w:t>
      </w:r>
      <w:r w:rsidR="00E93695">
        <w:rPr>
          <w:szCs w:val="24"/>
        </w:rPr>
        <w:t xml:space="preserve">groteszk </w:t>
      </w:r>
      <w:r w:rsidR="00D75537">
        <w:rPr>
          <w:szCs w:val="24"/>
        </w:rPr>
        <w:t xml:space="preserve">kommunikáció helyett </w:t>
      </w:r>
      <w:r w:rsidR="005E3F5E">
        <w:rPr>
          <w:szCs w:val="24"/>
        </w:rPr>
        <w:t>ez a beszéd</w:t>
      </w:r>
      <w:r w:rsidR="009C2B51">
        <w:rPr>
          <w:szCs w:val="24"/>
        </w:rPr>
        <w:t>, bár</w:t>
      </w:r>
      <w:r w:rsidR="005E3F5E">
        <w:rPr>
          <w:szCs w:val="24"/>
        </w:rPr>
        <w:t xml:space="preserve"> </w:t>
      </w:r>
      <w:r w:rsidR="002E7FDD">
        <w:rPr>
          <w:szCs w:val="24"/>
        </w:rPr>
        <w:t xml:space="preserve">kínosan elhasznált és elrontott </w:t>
      </w:r>
      <w:r w:rsidR="00BE5DFC">
        <w:rPr>
          <w:szCs w:val="24"/>
        </w:rPr>
        <w:t>metafor</w:t>
      </w:r>
      <w:r w:rsidR="00D75537">
        <w:rPr>
          <w:szCs w:val="24"/>
        </w:rPr>
        <w:t xml:space="preserve">ákat </w:t>
      </w:r>
      <w:r w:rsidR="00724B3C">
        <w:rPr>
          <w:szCs w:val="24"/>
        </w:rPr>
        <w:t xml:space="preserve">(katakréziseket) </w:t>
      </w:r>
      <w:r w:rsidR="005E3F5E">
        <w:rPr>
          <w:szCs w:val="24"/>
        </w:rPr>
        <w:t>tartalmaz</w:t>
      </w:r>
      <w:r w:rsidR="009C2B51">
        <w:rPr>
          <w:szCs w:val="24"/>
        </w:rPr>
        <w:t xml:space="preserve">, olyan metonimikus alakzatokat bont ki, melyek </w:t>
      </w:r>
      <w:r w:rsidR="00513BCE">
        <w:rPr>
          <w:szCs w:val="24"/>
        </w:rPr>
        <w:t xml:space="preserve">éppen </w:t>
      </w:r>
      <w:r w:rsidR="009C2B51">
        <w:rPr>
          <w:szCs w:val="24"/>
        </w:rPr>
        <w:t xml:space="preserve">a történelem </w:t>
      </w:r>
      <w:r w:rsidR="009C2B51">
        <w:rPr>
          <w:szCs w:val="24"/>
        </w:rPr>
        <w:lastRenderedPageBreak/>
        <w:t xml:space="preserve">nyelvére, a </w:t>
      </w:r>
      <w:r w:rsidR="001E6CB5">
        <w:rPr>
          <w:szCs w:val="24"/>
        </w:rPr>
        <w:t xml:space="preserve">már </w:t>
      </w:r>
      <w:r w:rsidR="009C2B51">
        <w:rPr>
          <w:szCs w:val="24"/>
        </w:rPr>
        <w:t>kanonizált</w:t>
      </w:r>
      <w:r w:rsidR="009E630E">
        <w:rPr>
          <w:szCs w:val="24"/>
        </w:rPr>
        <w:t>, tehát közmegegyezésre került</w:t>
      </w:r>
      <w:r w:rsidR="009C2B51">
        <w:rPr>
          <w:szCs w:val="24"/>
        </w:rPr>
        <w:t xml:space="preserve"> </w:t>
      </w:r>
      <w:r w:rsidR="009C2B51" w:rsidRPr="00854E01">
        <w:rPr>
          <w:i/>
          <w:szCs w:val="24"/>
        </w:rPr>
        <w:t>események</w:t>
      </w:r>
      <w:r w:rsidR="009E630E" w:rsidRPr="00854E01">
        <w:rPr>
          <w:i/>
          <w:szCs w:val="24"/>
        </w:rPr>
        <w:t>r</w:t>
      </w:r>
      <w:r w:rsidR="001E6CB5" w:rsidRPr="00854E01">
        <w:rPr>
          <w:i/>
          <w:szCs w:val="24"/>
        </w:rPr>
        <w:t>e</w:t>
      </w:r>
      <w:r w:rsidR="009E630E" w:rsidRPr="00854E01">
        <w:rPr>
          <w:i/>
          <w:szCs w:val="24"/>
        </w:rPr>
        <w:t xml:space="preserve"> </w:t>
      </w:r>
      <w:r w:rsidR="009E630E">
        <w:rPr>
          <w:szCs w:val="24"/>
        </w:rPr>
        <w:t>támaszkodnak</w:t>
      </w:r>
      <w:r w:rsidR="001E6CB5">
        <w:rPr>
          <w:szCs w:val="24"/>
        </w:rPr>
        <w:t>.</w:t>
      </w:r>
      <w:r w:rsidR="009F0F79">
        <w:rPr>
          <w:rStyle w:val="Lbjegyzet-hivatkozs"/>
          <w:szCs w:val="24"/>
        </w:rPr>
        <w:footnoteReference w:id="17"/>
      </w:r>
      <w:r w:rsidR="001E6CB5">
        <w:rPr>
          <w:szCs w:val="24"/>
        </w:rPr>
        <w:t xml:space="preserve"> </w:t>
      </w:r>
      <w:r w:rsidR="00E93695">
        <w:rPr>
          <w:szCs w:val="24"/>
        </w:rPr>
        <w:t>A leg</w:t>
      </w:r>
      <w:r w:rsidR="00BB3923">
        <w:rPr>
          <w:szCs w:val="24"/>
        </w:rPr>
        <w:t xml:space="preserve">rosszabb </w:t>
      </w:r>
      <w:r w:rsidR="00E93695">
        <w:rPr>
          <w:szCs w:val="24"/>
        </w:rPr>
        <w:t xml:space="preserve">közhelyek </w:t>
      </w:r>
      <w:r w:rsidR="009C2B51">
        <w:rPr>
          <w:szCs w:val="24"/>
        </w:rPr>
        <w:t xml:space="preserve">is lenyűgözik </w:t>
      </w:r>
      <w:r w:rsidR="001E6CB5">
        <w:rPr>
          <w:szCs w:val="24"/>
        </w:rPr>
        <w:t xml:space="preserve">ekkor </w:t>
      </w:r>
      <w:r w:rsidR="009C2B51">
        <w:rPr>
          <w:szCs w:val="24"/>
        </w:rPr>
        <w:t xml:space="preserve">a közönséget, </w:t>
      </w:r>
      <w:r w:rsidR="004376AC">
        <w:rPr>
          <w:szCs w:val="24"/>
        </w:rPr>
        <w:t xml:space="preserve">mert </w:t>
      </w:r>
      <w:r w:rsidR="009C2B51">
        <w:rPr>
          <w:szCs w:val="24"/>
        </w:rPr>
        <w:t>gátlástalanul elegyít</w:t>
      </w:r>
      <w:r w:rsidR="004376AC">
        <w:rPr>
          <w:szCs w:val="24"/>
        </w:rPr>
        <w:t>ik</w:t>
      </w:r>
      <w:r w:rsidR="009C2B51">
        <w:rPr>
          <w:szCs w:val="24"/>
        </w:rPr>
        <w:t xml:space="preserve"> a történelmi időket a jelenidő </w:t>
      </w:r>
      <w:r w:rsidR="001E6CB5">
        <w:rPr>
          <w:szCs w:val="24"/>
        </w:rPr>
        <w:t xml:space="preserve">aktualitásaival, a </w:t>
      </w:r>
      <w:r w:rsidR="00AB6D6E">
        <w:rPr>
          <w:szCs w:val="24"/>
        </w:rPr>
        <w:t xml:space="preserve">dicső </w:t>
      </w:r>
      <w:r w:rsidR="001E6CB5">
        <w:rPr>
          <w:szCs w:val="24"/>
        </w:rPr>
        <w:t>forradal</w:t>
      </w:r>
      <w:r w:rsidR="00E46E0F">
        <w:rPr>
          <w:szCs w:val="24"/>
        </w:rPr>
        <w:t>o</w:t>
      </w:r>
      <w:r w:rsidR="001E6CB5">
        <w:rPr>
          <w:szCs w:val="24"/>
        </w:rPr>
        <w:t>m</w:t>
      </w:r>
      <w:r w:rsidR="00E46E0F">
        <w:rPr>
          <w:szCs w:val="24"/>
        </w:rPr>
        <w:t xml:space="preserve"> történelmi távlatát</w:t>
      </w:r>
      <w:r w:rsidR="001E6CB5">
        <w:rPr>
          <w:szCs w:val="24"/>
        </w:rPr>
        <w:t xml:space="preserve"> a </w:t>
      </w:r>
      <w:r w:rsidR="00AB6D6E">
        <w:rPr>
          <w:szCs w:val="24"/>
        </w:rPr>
        <w:t xml:space="preserve">szürke </w:t>
      </w:r>
      <w:r w:rsidR="001E6CB5">
        <w:rPr>
          <w:szCs w:val="24"/>
        </w:rPr>
        <w:t>hétköznapok</w:t>
      </w:r>
      <w:r w:rsidR="00E46E0F">
        <w:rPr>
          <w:szCs w:val="24"/>
        </w:rPr>
        <w:t xml:space="preserve"> gyakorlatával</w:t>
      </w:r>
      <w:r w:rsidR="009C2B51">
        <w:rPr>
          <w:szCs w:val="24"/>
        </w:rPr>
        <w:t xml:space="preserve">. </w:t>
      </w:r>
      <w:r w:rsidR="003E0A79">
        <w:rPr>
          <w:szCs w:val="24"/>
        </w:rPr>
        <w:t>A szabadságharc bukását követő esztendők</w:t>
      </w:r>
      <w:r w:rsidR="0088001E">
        <w:rPr>
          <w:szCs w:val="24"/>
        </w:rPr>
        <w:t xml:space="preserve"> történelme </w:t>
      </w:r>
      <w:r w:rsidR="003E0A79">
        <w:rPr>
          <w:szCs w:val="24"/>
        </w:rPr>
        <w:t xml:space="preserve">egyébként jól integrálható a Monarchia korának emlékezetébe. </w:t>
      </w:r>
      <w:r w:rsidR="001405DC">
        <w:rPr>
          <w:szCs w:val="24"/>
        </w:rPr>
        <w:t>„Mikor én a száműzetés keserű kenyerét ettem…” – kezd</w:t>
      </w:r>
      <w:r w:rsidR="00FA10F6">
        <w:rPr>
          <w:szCs w:val="24"/>
        </w:rPr>
        <w:t>i</w:t>
      </w:r>
      <w:r w:rsidR="001405DC">
        <w:rPr>
          <w:szCs w:val="24"/>
        </w:rPr>
        <w:t xml:space="preserve"> </w:t>
      </w:r>
      <w:r w:rsidR="00BB3923">
        <w:rPr>
          <w:szCs w:val="24"/>
        </w:rPr>
        <w:t xml:space="preserve">teátrálisan emlékező </w:t>
      </w:r>
      <w:r w:rsidR="001405DC">
        <w:rPr>
          <w:szCs w:val="24"/>
        </w:rPr>
        <w:t>hazudoz</w:t>
      </w:r>
      <w:r w:rsidR="00FA10F6">
        <w:rPr>
          <w:szCs w:val="24"/>
        </w:rPr>
        <w:t>ását</w:t>
      </w:r>
      <w:r w:rsidR="001405DC">
        <w:rPr>
          <w:szCs w:val="24"/>
        </w:rPr>
        <w:t xml:space="preserve"> Katánghy. </w:t>
      </w:r>
      <w:r w:rsidR="00FA10F6">
        <w:rPr>
          <w:szCs w:val="24"/>
        </w:rPr>
        <w:t>De a</w:t>
      </w:r>
      <w:r w:rsidR="00BE5DFC">
        <w:rPr>
          <w:szCs w:val="24"/>
        </w:rPr>
        <w:t xml:space="preserve"> </w:t>
      </w:r>
      <w:r w:rsidR="004E151C">
        <w:rPr>
          <w:szCs w:val="24"/>
        </w:rPr>
        <w:t>száműzetés keserű kenyere</w:t>
      </w:r>
      <w:r w:rsidR="001405DC">
        <w:rPr>
          <w:szCs w:val="24"/>
        </w:rPr>
        <w:t xml:space="preserve">, majd </w:t>
      </w:r>
      <w:r w:rsidR="00FA10F6">
        <w:rPr>
          <w:szCs w:val="24"/>
        </w:rPr>
        <w:t xml:space="preserve">ráadásul </w:t>
      </w:r>
      <w:r w:rsidR="004E151C">
        <w:rPr>
          <w:szCs w:val="24"/>
        </w:rPr>
        <w:t xml:space="preserve">a </w:t>
      </w:r>
      <w:r w:rsidR="00BE5DFC">
        <w:rPr>
          <w:szCs w:val="24"/>
        </w:rPr>
        <w:t xml:space="preserve">hazai </w:t>
      </w:r>
      <w:r w:rsidR="004E151C">
        <w:rPr>
          <w:szCs w:val="24"/>
        </w:rPr>
        <w:t xml:space="preserve">föld pora szó szerinti értelemben </w:t>
      </w:r>
      <w:r w:rsidR="00FA10F6">
        <w:rPr>
          <w:szCs w:val="24"/>
        </w:rPr>
        <w:t xml:space="preserve">is előkerül az előadásában, </w:t>
      </w:r>
      <w:r w:rsidR="00B12E1E">
        <w:rPr>
          <w:szCs w:val="24"/>
        </w:rPr>
        <w:t>az egyik</w:t>
      </w:r>
      <w:r w:rsidR="004E151C">
        <w:rPr>
          <w:szCs w:val="24"/>
        </w:rPr>
        <w:t xml:space="preserve"> mint egy otthonról hozott száraz kifli, melynek bár keserű, de mégis csodálatos az íze, </w:t>
      </w:r>
      <w:r w:rsidR="00B12E1E">
        <w:rPr>
          <w:szCs w:val="24"/>
        </w:rPr>
        <w:t xml:space="preserve">a másik </w:t>
      </w:r>
      <w:r w:rsidR="004E151C">
        <w:rPr>
          <w:szCs w:val="24"/>
        </w:rPr>
        <w:t>mint a nagynéni cipőtalpára ragadt sár, melyet lecsókolnak a</w:t>
      </w:r>
      <w:r w:rsidR="00E57C87">
        <w:rPr>
          <w:szCs w:val="24"/>
        </w:rPr>
        <w:t xml:space="preserve"> </w:t>
      </w:r>
      <w:r w:rsidR="004E151C">
        <w:rPr>
          <w:szCs w:val="24"/>
        </w:rPr>
        <w:t xml:space="preserve">gyerekek. </w:t>
      </w:r>
      <w:r w:rsidR="0088001E">
        <w:rPr>
          <w:szCs w:val="24"/>
        </w:rPr>
        <w:t xml:space="preserve">E mondatok kétségkívül </w:t>
      </w:r>
      <w:r w:rsidR="00116465">
        <w:rPr>
          <w:szCs w:val="24"/>
        </w:rPr>
        <w:t xml:space="preserve">parodisztikusan </w:t>
      </w:r>
      <w:r w:rsidR="0088001E">
        <w:rPr>
          <w:szCs w:val="24"/>
        </w:rPr>
        <w:t xml:space="preserve">játszanak </w:t>
      </w:r>
      <w:r w:rsidR="00116465">
        <w:rPr>
          <w:szCs w:val="24"/>
        </w:rPr>
        <w:t xml:space="preserve">rá </w:t>
      </w:r>
      <w:r w:rsidR="0088001E">
        <w:rPr>
          <w:szCs w:val="24"/>
        </w:rPr>
        <w:t xml:space="preserve">a Monarchia </w:t>
      </w:r>
      <w:r w:rsidR="00AB6E2D">
        <w:rPr>
          <w:szCs w:val="24"/>
        </w:rPr>
        <w:t xml:space="preserve">közbeszédének </w:t>
      </w:r>
      <w:r w:rsidR="0088001E">
        <w:rPr>
          <w:szCs w:val="24"/>
        </w:rPr>
        <w:t xml:space="preserve">emlékezéskultúrájára, </w:t>
      </w:r>
      <w:r w:rsidR="00116465">
        <w:rPr>
          <w:szCs w:val="24"/>
        </w:rPr>
        <w:t>a politikai demagógia retorikájára.</w:t>
      </w:r>
      <w:r w:rsidR="00DA026E" w:rsidRPr="00DA026E">
        <w:rPr>
          <w:rStyle w:val="Lbjegyzet-hivatkozs"/>
          <w:szCs w:val="24"/>
        </w:rPr>
        <w:t xml:space="preserve"> </w:t>
      </w:r>
      <w:r w:rsidR="00DA026E">
        <w:rPr>
          <w:rStyle w:val="Lbjegyzet-hivatkozs"/>
          <w:szCs w:val="24"/>
        </w:rPr>
        <w:footnoteReference w:id="18"/>
      </w:r>
      <w:r w:rsidR="00DA026E">
        <w:rPr>
          <w:szCs w:val="24"/>
        </w:rPr>
        <w:t xml:space="preserve"> </w:t>
      </w:r>
      <w:r w:rsidR="00116465">
        <w:rPr>
          <w:szCs w:val="24"/>
        </w:rPr>
        <w:t xml:space="preserve"> De éppen ez a</w:t>
      </w:r>
      <w:r w:rsidR="00FA10F6">
        <w:rPr>
          <w:szCs w:val="24"/>
        </w:rPr>
        <w:t xml:space="preserve"> </w:t>
      </w:r>
      <w:r w:rsidR="009E630E">
        <w:rPr>
          <w:szCs w:val="24"/>
        </w:rPr>
        <w:t xml:space="preserve">groteszk </w:t>
      </w:r>
      <w:r w:rsidR="00FA10F6">
        <w:rPr>
          <w:szCs w:val="24"/>
        </w:rPr>
        <w:t xml:space="preserve">demetaforizálás </w:t>
      </w:r>
      <w:r w:rsidR="00116465">
        <w:rPr>
          <w:szCs w:val="24"/>
        </w:rPr>
        <w:t>látszik képesnek a fikcióban arra, hogy</w:t>
      </w:r>
      <w:r w:rsidR="00FA10F6">
        <w:rPr>
          <w:szCs w:val="24"/>
        </w:rPr>
        <w:t xml:space="preserve"> </w:t>
      </w:r>
      <w:r w:rsidR="00FA10F6" w:rsidRPr="00FA10F6">
        <w:rPr>
          <w:szCs w:val="24"/>
        </w:rPr>
        <w:t xml:space="preserve">a </w:t>
      </w:r>
      <w:r w:rsidR="00116465">
        <w:rPr>
          <w:szCs w:val="24"/>
        </w:rPr>
        <w:t xml:space="preserve">közönség soraiban </w:t>
      </w:r>
      <w:r w:rsidR="00FA10F6">
        <w:rPr>
          <w:szCs w:val="24"/>
        </w:rPr>
        <w:t>elementáris</w:t>
      </w:r>
      <w:r w:rsidR="00116465">
        <w:rPr>
          <w:szCs w:val="24"/>
        </w:rPr>
        <w:t xml:space="preserve"> hatást váltson ki</w:t>
      </w:r>
      <w:r w:rsidR="00FF7474">
        <w:rPr>
          <w:szCs w:val="24"/>
        </w:rPr>
        <w:t xml:space="preserve">: az </w:t>
      </w:r>
      <w:r w:rsidR="00AD1696">
        <w:rPr>
          <w:szCs w:val="24"/>
        </w:rPr>
        <w:t xml:space="preserve">érintett </w:t>
      </w:r>
      <w:r w:rsidR="004E151C">
        <w:rPr>
          <w:szCs w:val="24"/>
        </w:rPr>
        <w:t>iparosok köz</w:t>
      </w:r>
      <w:r w:rsidR="009E630E">
        <w:rPr>
          <w:szCs w:val="24"/>
        </w:rPr>
        <w:t>ül</w:t>
      </w:r>
      <w:r w:rsidR="00B12E1E">
        <w:rPr>
          <w:szCs w:val="24"/>
        </w:rPr>
        <w:t xml:space="preserve"> </w:t>
      </w:r>
      <w:r w:rsidR="004E151C">
        <w:rPr>
          <w:szCs w:val="24"/>
        </w:rPr>
        <w:t>előbb a pékek, majd a cipészek fakadnak sírva, feledve minden</w:t>
      </w:r>
      <w:r w:rsidR="00FF7853">
        <w:rPr>
          <w:szCs w:val="24"/>
        </w:rPr>
        <w:t xml:space="preserve"> ellenszenvet</w:t>
      </w:r>
      <w:r w:rsidR="004E151C">
        <w:rPr>
          <w:szCs w:val="24"/>
        </w:rPr>
        <w:t>, egyhangúlag választván meg a szónokot</w:t>
      </w:r>
      <w:r w:rsidR="00C3126B">
        <w:rPr>
          <w:szCs w:val="24"/>
        </w:rPr>
        <w:t xml:space="preserve">, aki </w:t>
      </w:r>
      <w:r w:rsidR="001E6CB5">
        <w:rPr>
          <w:szCs w:val="24"/>
        </w:rPr>
        <w:t xml:space="preserve">immár </w:t>
      </w:r>
      <w:r w:rsidR="00C3126B">
        <w:rPr>
          <w:szCs w:val="24"/>
        </w:rPr>
        <w:t>„uralkodott a kedélyeken</w:t>
      </w:r>
      <w:r w:rsidR="004E151C">
        <w:rPr>
          <w:szCs w:val="24"/>
        </w:rPr>
        <w:t>.</w:t>
      </w:r>
      <w:r w:rsidR="00C3126B">
        <w:rPr>
          <w:szCs w:val="24"/>
        </w:rPr>
        <w:t>”</w:t>
      </w:r>
      <w:r w:rsidR="00116465">
        <w:rPr>
          <w:szCs w:val="24"/>
        </w:rPr>
        <w:t xml:space="preserve"> </w:t>
      </w:r>
    </w:p>
    <w:p w:rsidR="00B255B3" w:rsidRDefault="00B255B3" w:rsidP="00C87BD2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="003E0A79">
        <w:rPr>
          <w:szCs w:val="24"/>
        </w:rPr>
        <w:t xml:space="preserve">Ami a Monarchia sokat emlegetett társadalmi kétarcúságát, azaz feudális és polgári vonásainak elegyét illeti, az </w:t>
      </w:r>
      <w:r w:rsidR="004C73D1">
        <w:rPr>
          <w:szCs w:val="24"/>
        </w:rPr>
        <w:t xml:space="preserve">szintén </w:t>
      </w:r>
      <w:r w:rsidR="003E0A79">
        <w:rPr>
          <w:szCs w:val="24"/>
        </w:rPr>
        <w:t>általános e</w:t>
      </w:r>
      <w:r w:rsidR="004C73D1">
        <w:rPr>
          <w:szCs w:val="24"/>
        </w:rPr>
        <w:t>u</w:t>
      </w:r>
      <w:r w:rsidR="003E0A79">
        <w:rPr>
          <w:szCs w:val="24"/>
        </w:rPr>
        <w:t xml:space="preserve">rópai </w:t>
      </w:r>
      <w:r w:rsidR="004C73D1">
        <w:rPr>
          <w:szCs w:val="24"/>
        </w:rPr>
        <w:t xml:space="preserve">jellemvonás. </w:t>
      </w:r>
      <w:r w:rsidR="00116465">
        <w:rPr>
          <w:szCs w:val="24"/>
        </w:rPr>
        <w:t>A romantika maga is ilyen ellentmondásos jelenségként lépett az európai kult</w:t>
      </w:r>
      <w:r w:rsidR="003D7753">
        <w:rPr>
          <w:szCs w:val="24"/>
        </w:rPr>
        <w:t>ú</w:t>
      </w:r>
      <w:r w:rsidR="00116465">
        <w:rPr>
          <w:szCs w:val="24"/>
        </w:rPr>
        <w:t xml:space="preserve">ra színterére. </w:t>
      </w:r>
      <w:r w:rsidR="004C73D1">
        <w:rPr>
          <w:szCs w:val="24"/>
        </w:rPr>
        <w:t>V</w:t>
      </w:r>
      <w:r w:rsidR="00EA6C6D">
        <w:rPr>
          <w:szCs w:val="24"/>
        </w:rPr>
        <w:t xml:space="preserve">ictor Hugo szerint a romantika nem más mint a liberalizmus az irodalomban. Novalis szerint </w:t>
      </w:r>
      <w:r w:rsidR="00116465">
        <w:rPr>
          <w:szCs w:val="24"/>
        </w:rPr>
        <w:t>pedig</w:t>
      </w:r>
      <w:r w:rsidR="00EA6C6D">
        <w:rPr>
          <w:szCs w:val="24"/>
        </w:rPr>
        <w:t xml:space="preserve"> a </w:t>
      </w:r>
      <w:r w:rsidR="00CB2A01">
        <w:rPr>
          <w:szCs w:val="24"/>
        </w:rPr>
        <w:t xml:space="preserve">középkor, azaz </w:t>
      </w:r>
      <w:r w:rsidR="00116465">
        <w:rPr>
          <w:szCs w:val="24"/>
        </w:rPr>
        <w:t xml:space="preserve">a </w:t>
      </w:r>
      <w:r w:rsidR="00EA6C6D">
        <w:rPr>
          <w:szCs w:val="24"/>
        </w:rPr>
        <w:t>feudalizmus az irodalomban.</w:t>
      </w:r>
      <w:r w:rsidR="00724B3C">
        <w:rPr>
          <w:rStyle w:val="Lbjegyzet-hivatkozs"/>
          <w:szCs w:val="24"/>
        </w:rPr>
        <w:footnoteReference w:id="19"/>
      </w:r>
      <w:r w:rsidR="00EA6C6D">
        <w:rPr>
          <w:szCs w:val="24"/>
        </w:rPr>
        <w:t xml:space="preserve"> E </w:t>
      </w:r>
      <w:r w:rsidR="00CB2A01">
        <w:rPr>
          <w:szCs w:val="24"/>
        </w:rPr>
        <w:t xml:space="preserve">kulturális </w:t>
      </w:r>
      <w:r w:rsidR="00EA6C6D">
        <w:rPr>
          <w:szCs w:val="24"/>
        </w:rPr>
        <w:t>kettősség</w:t>
      </w:r>
      <w:r w:rsidR="00116465">
        <w:rPr>
          <w:szCs w:val="24"/>
        </w:rPr>
        <w:t xml:space="preserve"> sőt </w:t>
      </w:r>
      <w:r w:rsidR="00F7246E">
        <w:rPr>
          <w:szCs w:val="24"/>
        </w:rPr>
        <w:t>feszültség</w:t>
      </w:r>
      <w:r w:rsidR="00EA6C6D">
        <w:rPr>
          <w:szCs w:val="24"/>
        </w:rPr>
        <w:t xml:space="preserve"> </w:t>
      </w:r>
      <w:r w:rsidR="00F7246E">
        <w:rPr>
          <w:szCs w:val="24"/>
        </w:rPr>
        <w:t xml:space="preserve">az európai </w:t>
      </w:r>
      <w:r w:rsidR="00C66303">
        <w:rPr>
          <w:szCs w:val="24"/>
        </w:rPr>
        <w:t>társadalom</w:t>
      </w:r>
      <w:r w:rsidR="00F7246E">
        <w:rPr>
          <w:szCs w:val="24"/>
        </w:rPr>
        <w:t>történe</w:t>
      </w:r>
      <w:r w:rsidR="00C66303">
        <w:rPr>
          <w:szCs w:val="24"/>
        </w:rPr>
        <w:t>t egyik</w:t>
      </w:r>
      <w:r w:rsidR="00F7246E">
        <w:rPr>
          <w:szCs w:val="24"/>
        </w:rPr>
        <w:t xml:space="preserve"> attributuma, ugyanazokban a korokban, ugyanazokban az „uralkodó eszmékben”, sőt ugyanazokban az alkotásokban</w:t>
      </w:r>
      <w:r w:rsidR="004376AC">
        <w:rPr>
          <w:szCs w:val="24"/>
        </w:rPr>
        <w:t xml:space="preserve"> egyaránt</w:t>
      </w:r>
      <w:r w:rsidR="00F7246E">
        <w:rPr>
          <w:szCs w:val="24"/>
        </w:rPr>
        <w:t>. Harcuk ne</w:t>
      </w:r>
      <w:r w:rsidR="00EA6C6D">
        <w:rPr>
          <w:szCs w:val="24"/>
        </w:rPr>
        <w:t xml:space="preserve">m eldönthető és nem eldöntendő, </w:t>
      </w:r>
      <w:r w:rsidR="00F7246E">
        <w:rPr>
          <w:szCs w:val="24"/>
        </w:rPr>
        <w:t>mert e feszültég maga</w:t>
      </w:r>
      <w:r w:rsidR="00C66303">
        <w:rPr>
          <w:szCs w:val="24"/>
        </w:rPr>
        <w:t xml:space="preserve">, úgy tűnik, </w:t>
      </w:r>
      <w:r w:rsidR="00F7246E">
        <w:rPr>
          <w:szCs w:val="24"/>
        </w:rPr>
        <w:t xml:space="preserve">az </w:t>
      </w:r>
      <w:r w:rsidR="004C6ECC">
        <w:rPr>
          <w:szCs w:val="24"/>
        </w:rPr>
        <w:t xml:space="preserve">újkori </w:t>
      </w:r>
      <w:r w:rsidR="00F7246E">
        <w:rPr>
          <w:szCs w:val="24"/>
        </w:rPr>
        <w:t>európai létezés talán legmélyebb politikai</w:t>
      </w:r>
      <w:r w:rsidR="004C6ECC">
        <w:rPr>
          <w:szCs w:val="24"/>
        </w:rPr>
        <w:t xml:space="preserve"> szinten </w:t>
      </w:r>
      <w:r w:rsidR="00F7246E">
        <w:rPr>
          <w:szCs w:val="24"/>
        </w:rPr>
        <w:t>megragadható jellemző</w:t>
      </w:r>
      <w:r w:rsidR="00DA10DC">
        <w:rPr>
          <w:szCs w:val="24"/>
        </w:rPr>
        <w:t>i közé tartozik.</w:t>
      </w:r>
      <w:r w:rsidR="00F7246E">
        <w:rPr>
          <w:szCs w:val="24"/>
        </w:rPr>
        <w:t xml:space="preserve"> </w:t>
      </w:r>
      <w:r w:rsidR="00595F58">
        <w:rPr>
          <w:szCs w:val="24"/>
        </w:rPr>
        <w:t>B</w:t>
      </w:r>
      <w:r w:rsidR="0065715A">
        <w:rPr>
          <w:szCs w:val="24"/>
        </w:rPr>
        <w:t>ármelyik győzelme, túlsúlya katasztrófához vezet</w:t>
      </w:r>
      <w:r w:rsidR="00595F58">
        <w:rPr>
          <w:szCs w:val="24"/>
        </w:rPr>
        <w:t>het, p</w:t>
      </w:r>
      <w:r w:rsidR="0065715A">
        <w:rPr>
          <w:szCs w:val="24"/>
        </w:rPr>
        <w:t xml:space="preserve">ólusaik viszont </w:t>
      </w:r>
      <w:r w:rsidR="00EA6C6D">
        <w:rPr>
          <w:szCs w:val="24"/>
        </w:rPr>
        <w:t>ironikusan szembesíthető</w:t>
      </w:r>
      <w:r w:rsidR="0065715A">
        <w:rPr>
          <w:szCs w:val="24"/>
        </w:rPr>
        <w:t>k</w:t>
      </w:r>
      <w:r w:rsidR="00EA6C6D">
        <w:rPr>
          <w:szCs w:val="24"/>
        </w:rPr>
        <w:t xml:space="preserve">, mint Mikszáth Kálmán </w:t>
      </w:r>
      <w:r w:rsidR="002B052E">
        <w:rPr>
          <w:szCs w:val="24"/>
        </w:rPr>
        <w:t>m</w:t>
      </w:r>
      <w:r w:rsidR="0065715A">
        <w:rPr>
          <w:szCs w:val="24"/>
        </w:rPr>
        <w:t>űvészet</w:t>
      </w:r>
      <w:r w:rsidR="00DA10DC">
        <w:rPr>
          <w:szCs w:val="24"/>
        </w:rPr>
        <w:t>ében</w:t>
      </w:r>
      <w:r w:rsidR="00D86A43">
        <w:rPr>
          <w:szCs w:val="24"/>
        </w:rPr>
        <w:t xml:space="preserve">. </w:t>
      </w:r>
      <w:r w:rsidR="00C95BDD">
        <w:rPr>
          <w:szCs w:val="24"/>
        </w:rPr>
        <w:t>S e</w:t>
      </w:r>
      <w:r w:rsidR="00C95BDD" w:rsidRPr="00C95BDD">
        <w:rPr>
          <w:szCs w:val="24"/>
        </w:rPr>
        <w:t xml:space="preserve">nnek a történelmi </w:t>
      </w:r>
      <w:r w:rsidR="00C95BDD">
        <w:rPr>
          <w:szCs w:val="24"/>
        </w:rPr>
        <w:t>sz</w:t>
      </w:r>
      <w:r w:rsidR="00BB3923">
        <w:rPr>
          <w:szCs w:val="24"/>
        </w:rPr>
        <w:t>i</w:t>
      </w:r>
      <w:r w:rsidR="00C95BDD">
        <w:rPr>
          <w:szCs w:val="24"/>
        </w:rPr>
        <w:t xml:space="preserve">nkróniának </w:t>
      </w:r>
      <w:r w:rsidR="00C95BDD" w:rsidRPr="00C95BDD">
        <w:rPr>
          <w:szCs w:val="24"/>
        </w:rPr>
        <w:t xml:space="preserve">egyik jellegzetes </w:t>
      </w:r>
      <w:r w:rsidR="004C6ECC">
        <w:rPr>
          <w:szCs w:val="24"/>
        </w:rPr>
        <w:t xml:space="preserve">korabeli </w:t>
      </w:r>
      <w:r w:rsidR="00C95BDD" w:rsidRPr="00C95BDD">
        <w:rPr>
          <w:szCs w:val="24"/>
        </w:rPr>
        <w:t xml:space="preserve">játékosa a gentry, </w:t>
      </w:r>
      <w:r w:rsidR="00C95BDD">
        <w:rPr>
          <w:szCs w:val="24"/>
        </w:rPr>
        <w:t xml:space="preserve">a haladás </w:t>
      </w:r>
      <w:r w:rsidR="00E46E0F">
        <w:rPr>
          <w:szCs w:val="24"/>
        </w:rPr>
        <w:t xml:space="preserve">és a maradás </w:t>
      </w:r>
      <w:r w:rsidR="00C95BDD">
        <w:rPr>
          <w:szCs w:val="24"/>
        </w:rPr>
        <w:t>vagylagosságát elutasító feudális polgár, aki nem akar választani a személyek és az intézmények elve között.</w:t>
      </w:r>
      <w:r w:rsidR="005E3F9E" w:rsidRPr="005E3F9E">
        <w:rPr>
          <w:szCs w:val="24"/>
          <w:vertAlign w:val="superscript"/>
        </w:rPr>
        <w:footnoteReference w:id="20"/>
      </w:r>
      <w:r w:rsidR="005E3F9E" w:rsidRPr="005E3F9E">
        <w:rPr>
          <w:szCs w:val="24"/>
        </w:rPr>
        <w:t xml:space="preserve"> </w:t>
      </w:r>
      <w:r w:rsidR="00C95BDD">
        <w:rPr>
          <w:szCs w:val="24"/>
        </w:rPr>
        <w:t xml:space="preserve"> </w:t>
      </w:r>
    </w:p>
    <w:p w:rsidR="00B255B3" w:rsidRDefault="00B255B3" w:rsidP="00C87BD2">
      <w:pPr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ab/>
        <w:t>A</w:t>
      </w:r>
      <w:r w:rsidRPr="00B255B3">
        <w:rPr>
          <w:szCs w:val="24"/>
        </w:rPr>
        <w:t xml:space="preserve"> karrier arisztokratikus és polgári értékrendjének elegyítéséhez konkrét péld</w:t>
      </w:r>
      <w:r>
        <w:rPr>
          <w:szCs w:val="24"/>
        </w:rPr>
        <w:t xml:space="preserve">a lehet a </w:t>
      </w:r>
      <w:r w:rsidRPr="00B255B3">
        <w:rPr>
          <w:szCs w:val="24"/>
        </w:rPr>
        <w:t>nyugati irodalomból</w:t>
      </w:r>
      <w:r>
        <w:rPr>
          <w:szCs w:val="24"/>
        </w:rPr>
        <w:t xml:space="preserve"> akár </w:t>
      </w:r>
      <w:r w:rsidRPr="00B255B3">
        <w:rPr>
          <w:szCs w:val="24"/>
        </w:rPr>
        <w:t>a főnemesi rangtól megbűvölt, eszerint névváltoztató Lucien de Rubempré alakja</w:t>
      </w:r>
      <w:r w:rsidR="00DA10DC">
        <w:rPr>
          <w:szCs w:val="24"/>
        </w:rPr>
        <w:t xml:space="preserve"> Balzacnál</w:t>
      </w:r>
      <w:r>
        <w:rPr>
          <w:szCs w:val="24"/>
        </w:rPr>
        <w:t>, akár</w:t>
      </w:r>
      <w:r w:rsidRPr="00B255B3">
        <w:rPr>
          <w:szCs w:val="24"/>
        </w:rPr>
        <w:t xml:space="preserve"> Stendhal legismertebb regényhőse. Julien Sorel szólama négy fő olvasmányának szókincséből és szellemi perspektívájából áll össze. Az első három: Rousseau </w:t>
      </w:r>
      <w:r w:rsidRPr="00B255B3">
        <w:rPr>
          <w:i/>
          <w:szCs w:val="24"/>
        </w:rPr>
        <w:t>Vallomásai</w:t>
      </w:r>
      <w:r w:rsidRPr="00B255B3">
        <w:rPr>
          <w:szCs w:val="24"/>
        </w:rPr>
        <w:t xml:space="preserve">, Napoleon hadseregének háborús jelentései, valamint az egykori császár </w:t>
      </w:r>
      <w:r w:rsidRPr="00B255B3">
        <w:rPr>
          <w:i/>
          <w:szCs w:val="24"/>
        </w:rPr>
        <w:t>Szent Ilona-i Napló</w:t>
      </w:r>
      <w:r w:rsidRPr="00B255B3">
        <w:rPr>
          <w:szCs w:val="24"/>
        </w:rPr>
        <w:t xml:space="preserve">ja. Az ermenonville-i polgár és az egyébként lelkes Werther-olvasó francia imperátor írásainak elegyítésével születik meg benne a karrier vágya, s tűnik elérhetőnek a siker. A negyedik fontos vendégszöveg az </w:t>
      </w:r>
      <w:r w:rsidRPr="00B255B3">
        <w:rPr>
          <w:i/>
          <w:szCs w:val="24"/>
        </w:rPr>
        <w:t>Újszövetség</w:t>
      </w:r>
      <w:r w:rsidRPr="00B255B3">
        <w:rPr>
          <w:szCs w:val="24"/>
        </w:rPr>
        <w:t>, ezt Sorel a fikció szerint gyakorta fejből idézi, de csak azért, hogy memóriájával elkápráztassa közönségét. Olvasói eklektikája tehát egy különös karrier, egy romantikusan tragikus személyiség megalkotására volt képes, miként maga a romantika e tekintetben is meglehetősen szinkretista fejleménynek mutatkozik.</w:t>
      </w:r>
    </w:p>
    <w:p w:rsidR="007170D5" w:rsidRDefault="00B255B3" w:rsidP="00C87BD2">
      <w:pPr>
        <w:spacing w:line="360" w:lineRule="auto"/>
        <w:jc w:val="both"/>
        <w:rPr>
          <w:szCs w:val="24"/>
        </w:rPr>
      </w:pPr>
      <w:r>
        <w:rPr>
          <w:szCs w:val="24"/>
        </w:rPr>
        <w:tab/>
        <w:t xml:space="preserve">Aligha tartható tehát a felfogás, mely </w:t>
      </w:r>
      <w:r w:rsidR="0094473D">
        <w:rPr>
          <w:szCs w:val="24"/>
        </w:rPr>
        <w:t>a mikszáthi iróniá</w:t>
      </w:r>
      <w:r>
        <w:rPr>
          <w:szCs w:val="24"/>
        </w:rPr>
        <w:t>t</w:t>
      </w:r>
      <w:r w:rsidR="0094473D">
        <w:rPr>
          <w:szCs w:val="24"/>
        </w:rPr>
        <w:t xml:space="preserve"> </w:t>
      </w:r>
      <w:r w:rsidR="00D86A43">
        <w:rPr>
          <w:szCs w:val="24"/>
        </w:rPr>
        <w:t>a nemzeti történel</w:t>
      </w:r>
      <w:r w:rsidR="0094473D">
        <w:rPr>
          <w:szCs w:val="24"/>
        </w:rPr>
        <w:t xml:space="preserve">met </w:t>
      </w:r>
      <w:r w:rsidR="00460DD7">
        <w:rPr>
          <w:szCs w:val="24"/>
        </w:rPr>
        <w:t xml:space="preserve">elítélő, </w:t>
      </w:r>
      <w:r w:rsidR="00D86A43">
        <w:rPr>
          <w:szCs w:val="24"/>
        </w:rPr>
        <w:t>keleti-provinciális</w:t>
      </w:r>
      <w:r w:rsidR="00081FE0">
        <w:rPr>
          <w:szCs w:val="24"/>
        </w:rPr>
        <w:t xml:space="preserve"> ugarként vizionál</w:t>
      </w:r>
      <w:r w:rsidR="0094473D">
        <w:rPr>
          <w:szCs w:val="24"/>
        </w:rPr>
        <w:t>ó ideológia szolgálatába állít</w:t>
      </w:r>
      <w:r>
        <w:rPr>
          <w:szCs w:val="24"/>
        </w:rPr>
        <w:t>j</w:t>
      </w:r>
      <w:r w:rsidR="0094473D">
        <w:rPr>
          <w:szCs w:val="24"/>
        </w:rPr>
        <w:t xml:space="preserve">a. </w:t>
      </w:r>
      <w:r w:rsidR="00460DD7">
        <w:rPr>
          <w:szCs w:val="24"/>
        </w:rPr>
        <w:t xml:space="preserve">Ha ma már másként gondolkodunk a Monarchiáról, mint egykoron a kritikai realizmus hivei, akkor </w:t>
      </w:r>
      <w:r w:rsidR="006E4B1F">
        <w:rPr>
          <w:szCs w:val="24"/>
        </w:rPr>
        <w:t>a</w:t>
      </w:r>
      <w:r w:rsidR="004C6ECC">
        <w:rPr>
          <w:szCs w:val="24"/>
        </w:rPr>
        <w:t xml:space="preserve">z ún. „elmaradottság”, a provincializmus egyoldalú </w:t>
      </w:r>
      <w:r w:rsidR="006E4B1F">
        <w:rPr>
          <w:szCs w:val="24"/>
        </w:rPr>
        <w:t>előítélete</w:t>
      </w:r>
      <w:r w:rsidR="004C6ECC">
        <w:rPr>
          <w:szCs w:val="24"/>
        </w:rPr>
        <w:t>ine</w:t>
      </w:r>
      <w:r w:rsidR="006E4B1F">
        <w:rPr>
          <w:szCs w:val="24"/>
        </w:rPr>
        <w:t xml:space="preserve">k </w:t>
      </w:r>
      <w:r w:rsidR="004C6ECC">
        <w:rPr>
          <w:szCs w:val="24"/>
        </w:rPr>
        <w:t xml:space="preserve">a </w:t>
      </w:r>
      <w:r w:rsidR="006E4B1F">
        <w:rPr>
          <w:szCs w:val="24"/>
        </w:rPr>
        <w:t xml:space="preserve">felülvizsgálata sem mellőzhető. </w:t>
      </w:r>
      <w:r w:rsidR="00970222">
        <w:rPr>
          <w:szCs w:val="24"/>
        </w:rPr>
        <w:t>A</w:t>
      </w:r>
      <w:r w:rsidR="0094473D">
        <w:rPr>
          <w:szCs w:val="24"/>
        </w:rPr>
        <w:t xml:space="preserve"> saját és a másik, a múlt és a jelen különbségét nem </w:t>
      </w:r>
      <w:r w:rsidR="00460DD7">
        <w:rPr>
          <w:szCs w:val="24"/>
        </w:rPr>
        <w:t>hierarchiába rendező viszonyítást</w:t>
      </w:r>
      <w:r w:rsidR="0094473D">
        <w:rPr>
          <w:szCs w:val="24"/>
        </w:rPr>
        <w:t xml:space="preserve"> </w:t>
      </w:r>
      <w:r w:rsidR="00161EBE">
        <w:rPr>
          <w:szCs w:val="24"/>
        </w:rPr>
        <w:t xml:space="preserve">Mikszáth Kálmán maga </w:t>
      </w:r>
      <w:r w:rsidR="0065715A">
        <w:rPr>
          <w:szCs w:val="24"/>
        </w:rPr>
        <w:t xml:space="preserve">egy </w:t>
      </w:r>
      <w:r w:rsidR="006E4B1F">
        <w:rPr>
          <w:szCs w:val="24"/>
        </w:rPr>
        <w:t xml:space="preserve">hagyományokban gazdag </w:t>
      </w:r>
      <w:r w:rsidR="0065715A">
        <w:rPr>
          <w:szCs w:val="24"/>
        </w:rPr>
        <w:t xml:space="preserve">demokratikus és </w:t>
      </w:r>
      <w:r w:rsidR="00D61EEB">
        <w:rPr>
          <w:szCs w:val="24"/>
        </w:rPr>
        <w:t xml:space="preserve">szabadelvű </w:t>
      </w:r>
      <w:r w:rsidR="0065715A">
        <w:rPr>
          <w:szCs w:val="24"/>
        </w:rPr>
        <w:t>világnézet kifejeződésének tart</w:t>
      </w:r>
      <w:r w:rsidR="00161EBE">
        <w:rPr>
          <w:szCs w:val="24"/>
        </w:rPr>
        <w:t>otta</w:t>
      </w:r>
      <w:r w:rsidR="0065715A">
        <w:rPr>
          <w:szCs w:val="24"/>
        </w:rPr>
        <w:t xml:space="preserve">, mely </w:t>
      </w:r>
      <w:r w:rsidR="00161EBE">
        <w:rPr>
          <w:szCs w:val="24"/>
        </w:rPr>
        <w:t>éppen a</w:t>
      </w:r>
      <w:r w:rsidR="0094473D">
        <w:rPr>
          <w:szCs w:val="24"/>
        </w:rPr>
        <w:t>z</w:t>
      </w:r>
      <w:r w:rsidR="0087090B">
        <w:rPr>
          <w:szCs w:val="24"/>
        </w:rPr>
        <w:t xml:space="preserve"> </w:t>
      </w:r>
      <w:r w:rsidR="00161EBE">
        <w:rPr>
          <w:szCs w:val="24"/>
        </w:rPr>
        <w:t xml:space="preserve">ütköztetések által </w:t>
      </w:r>
      <w:r w:rsidR="00D61EEB">
        <w:rPr>
          <w:szCs w:val="24"/>
        </w:rPr>
        <w:t xml:space="preserve">engedi meg </w:t>
      </w:r>
      <w:r w:rsidR="0065715A">
        <w:rPr>
          <w:szCs w:val="24"/>
        </w:rPr>
        <w:t xml:space="preserve">az egyén teljesítményének </w:t>
      </w:r>
      <w:r w:rsidR="00A04E29">
        <w:rPr>
          <w:szCs w:val="24"/>
        </w:rPr>
        <w:t>értékelését</w:t>
      </w:r>
      <w:r w:rsidR="0065715A">
        <w:rPr>
          <w:szCs w:val="24"/>
        </w:rPr>
        <w:t>, a tradicionális építkezés</w:t>
      </w:r>
      <w:r w:rsidR="00A44C12">
        <w:rPr>
          <w:szCs w:val="24"/>
        </w:rPr>
        <w:t>re épülő racionalitás</w:t>
      </w:r>
      <w:r w:rsidR="0065715A">
        <w:rPr>
          <w:szCs w:val="24"/>
        </w:rPr>
        <w:t xml:space="preserve"> folyt</w:t>
      </w:r>
      <w:r w:rsidR="00161EBE">
        <w:rPr>
          <w:szCs w:val="24"/>
        </w:rPr>
        <w:t>onosságát</w:t>
      </w:r>
      <w:r w:rsidR="0065715A">
        <w:rPr>
          <w:szCs w:val="24"/>
        </w:rPr>
        <w:t>, sőt a</w:t>
      </w:r>
      <w:r w:rsidR="00753847">
        <w:rPr>
          <w:szCs w:val="24"/>
        </w:rPr>
        <w:t>z emberi élet</w:t>
      </w:r>
      <w:r w:rsidR="0065715A">
        <w:rPr>
          <w:szCs w:val="24"/>
        </w:rPr>
        <w:t xml:space="preserve"> transzcendentális </w:t>
      </w:r>
      <w:r w:rsidR="00A04E29">
        <w:rPr>
          <w:szCs w:val="24"/>
        </w:rPr>
        <w:t>elv</w:t>
      </w:r>
      <w:r w:rsidR="00753847">
        <w:rPr>
          <w:szCs w:val="24"/>
        </w:rPr>
        <w:t>eken nyugvó tiszteletét,</w:t>
      </w:r>
      <w:r w:rsidR="00A04E29">
        <w:rPr>
          <w:szCs w:val="24"/>
        </w:rPr>
        <w:t xml:space="preserve"> </w:t>
      </w:r>
      <w:r w:rsidR="00753847">
        <w:rPr>
          <w:szCs w:val="24"/>
        </w:rPr>
        <w:t>s a mindezek együttműködésével bontakozó t</w:t>
      </w:r>
      <w:r w:rsidR="006E4B1F">
        <w:rPr>
          <w:szCs w:val="24"/>
        </w:rPr>
        <w:t>udás</w:t>
      </w:r>
      <w:r w:rsidR="0065715A">
        <w:rPr>
          <w:szCs w:val="24"/>
        </w:rPr>
        <w:t>rend</w:t>
      </w:r>
      <w:r w:rsidR="00753847">
        <w:rPr>
          <w:szCs w:val="24"/>
        </w:rPr>
        <w:t xml:space="preserve"> kialakulását</w:t>
      </w:r>
      <w:r w:rsidR="0065715A">
        <w:rPr>
          <w:szCs w:val="24"/>
        </w:rPr>
        <w:t>.</w:t>
      </w:r>
      <w:r w:rsidR="00724B3C">
        <w:rPr>
          <w:rStyle w:val="Lbjegyzet-hivatkozs"/>
          <w:szCs w:val="24"/>
        </w:rPr>
        <w:footnoteReference w:id="21"/>
      </w:r>
      <w:r w:rsidR="0065715A">
        <w:rPr>
          <w:szCs w:val="24"/>
        </w:rPr>
        <w:t xml:space="preserve"> </w:t>
      </w:r>
      <w:r w:rsidR="00D61EEB">
        <w:rPr>
          <w:szCs w:val="24"/>
        </w:rPr>
        <w:t xml:space="preserve">A fentebb idézett </w:t>
      </w:r>
      <w:r w:rsidR="0087090B">
        <w:rPr>
          <w:szCs w:val="24"/>
        </w:rPr>
        <w:t xml:space="preserve">helyen </w:t>
      </w:r>
      <w:r w:rsidR="00D61EEB">
        <w:rPr>
          <w:szCs w:val="24"/>
        </w:rPr>
        <w:t xml:space="preserve">Szerb Antal </w:t>
      </w:r>
      <w:r w:rsidR="0087090B">
        <w:rPr>
          <w:szCs w:val="24"/>
        </w:rPr>
        <w:t>hozzáteszi</w:t>
      </w:r>
      <w:r w:rsidR="00D61EEB">
        <w:rPr>
          <w:szCs w:val="24"/>
        </w:rPr>
        <w:t xml:space="preserve">: a polgárnak akkor </w:t>
      </w:r>
      <w:r w:rsidR="0087090B">
        <w:rPr>
          <w:szCs w:val="24"/>
        </w:rPr>
        <w:t>lehetett</w:t>
      </w:r>
      <w:r w:rsidR="00D61EEB">
        <w:rPr>
          <w:szCs w:val="24"/>
        </w:rPr>
        <w:t xml:space="preserve"> igazi méltósága, „akkor vált irodalomra méltóvá, ha nem volt egészen polgári, egészen normális”. </w:t>
      </w:r>
      <w:r w:rsidR="0087090B">
        <w:rPr>
          <w:szCs w:val="24"/>
        </w:rPr>
        <w:t>Mert</w:t>
      </w:r>
      <w:r w:rsidR="00D61EEB">
        <w:rPr>
          <w:szCs w:val="24"/>
        </w:rPr>
        <w:t xml:space="preserve"> hát „ki mondta, hogy mindenne</w:t>
      </w:r>
      <w:r w:rsidR="0087090B">
        <w:rPr>
          <w:szCs w:val="24"/>
        </w:rPr>
        <w:t>k rendben kell lennie? A végzet néha olyan hanyag, mint egy korhely vármegyei tisztviselő… A végzetet is meg kell érteni, ez a humor alapja.”</w:t>
      </w:r>
      <w:r w:rsidR="00724B3C">
        <w:rPr>
          <w:rStyle w:val="Lbjegyzet-hivatkozs"/>
          <w:szCs w:val="24"/>
        </w:rPr>
        <w:footnoteReference w:id="22"/>
      </w:r>
      <w:r w:rsidR="0087090B">
        <w:rPr>
          <w:szCs w:val="24"/>
        </w:rPr>
        <w:t xml:space="preserve"> </w:t>
      </w:r>
      <w:r w:rsidR="004C6ECC">
        <w:rPr>
          <w:szCs w:val="24"/>
        </w:rPr>
        <w:t xml:space="preserve">A nemesi hagyományok tisztelete a Monarchia korában </w:t>
      </w:r>
      <w:r w:rsidR="004C6ECC">
        <w:rPr>
          <w:szCs w:val="24"/>
        </w:rPr>
        <w:lastRenderedPageBreak/>
        <w:t>olyan értéke volt a polgári világnak, melynek eltűnése vagy formalitásba hanyatlása a későbbi évtizedek</w:t>
      </w:r>
      <w:r w:rsidR="007170D5">
        <w:rPr>
          <w:szCs w:val="24"/>
        </w:rPr>
        <w:t>ben</w:t>
      </w:r>
      <w:r w:rsidR="004C6ECC">
        <w:rPr>
          <w:szCs w:val="24"/>
        </w:rPr>
        <w:t xml:space="preserve"> komoly </w:t>
      </w:r>
      <w:r w:rsidR="007170D5">
        <w:rPr>
          <w:szCs w:val="24"/>
        </w:rPr>
        <w:t xml:space="preserve">kulturális </w:t>
      </w:r>
      <w:r w:rsidR="004C6ECC">
        <w:rPr>
          <w:szCs w:val="24"/>
        </w:rPr>
        <w:t>vesztesége</w:t>
      </w:r>
      <w:r w:rsidR="007170D5">
        <w:rPr>
          <w:szCs w:val="24"/>
        </w:rPr>
        <w:t>t jelentett.</w:t>
      </w:r>
      <w:r w:rsidR="004C6ECC">
        <w:rPr>
          <w:szCs w:val="24"/>
        </w:rPr>
        <w:t xml:space="preserve">   </w:t>
      </w:r>
    </w:p>
    <w:p w:rsidR="00DE660E" w:rsidRDefault="0087090B" w:rsidP="00FB1337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</w:t>
      </w:r>
    </w:p>
    <w:p w:rsidR="00DE660E" w:rsidRDefault="00DE660E" w:rsidP="00DE660E">
      <w:pPr>
        <w:spacing w:line="360" w:lineRule="auto"/>
        <w:jc w:val="both"/>
        <w:rPr>
          <w:szCs w:val="24"/>
        </w:rPr>
      </w:pPr>
    </w:p>
    <w:p w:rsidR="00DE660E" w:rsidRDefault="00DE660E" w:rsidP="00DE660E">
      <w:pPr>
        <w:spacing w:line="360" w:lineRule="auto"/>
        <w:jc w:val="both"/>
        <w:rPr>
          <w:szCs w:val="24"/>
        </w:rPr>
      </w:pPr>
    </w:p>
    <w:p w:rsidR="00DE660E" w:rsidRDefault="00DE660E" w:rsidP="00DE660E">
      <w:pPr>
        <w:spacing w:line="360" w:lineRule="auto"/>
        <w:jc w:val="both"/>
        <w:rPr>
          <w:szCs w:val="24"/>
        </w:rPr>
      </w:pPr>
    </w:p>
    <w:p w:rsidR="00DE660E" w:rsidRDefault="00DE660E" w:rsidP="00DE660E">
      <w:pPr>
        <w:spacing w:line="360" w:lineRule="auto"/>
        <w:jc w:val="both"/>
        <w:rPr>
          <w:szCs w:val="24"/>
        </w:rPr>
      </w:pPr>
    </w:p>
    <w:sectPr w:rsidR="00DE660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844" w:rsidRDefault="00954844">
      <w:r>
        <w:separator/>
      </w:r>
    </w:p>
  </w:endnote>
  <w:endnote w:type="continuationSeparator" w:id="0">
    <w:p w:rsidR="00954844" w:rsidRDefault="0095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BD2" w:rsidRDefault="00C87BD2" w:rsidP="006719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87BD2" w:rsidRDefault="00C87BD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BD2" w:rsidRDefault="00C87BD2" w:rsidP="006719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A109D">
      <w:rPr>
        <w:rStyle w:val="Oldalszm"/>
        <w:noProof/>
      </w:rPr>
      <w:t>1</w:t>
    </w:r>
    <w:r>
      <w:rPr>
        <w:rStyle w:val="Oldalszm"/>
      </w:rPr>
      <w:fldChar w:fldCharType="end"/>
    </w:r>
  </w:p>
  <w:p w:rsidR="00C87BD2" w:rsidRDefault="00C87BD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844" w:rsidRDefault="00954844">
      <w:r>
        <w:separator/>
      </w:r>
    </w:p>
  </w:footnote>
  <w:footnote w:type="continuationSeparator" w:id="0">
    <w:p w:rsidR="00954844" w:rsidRDefault="00954844">
      <w:r>
        <w:continuationSeparator/>
      </w:r>
    </w:p>
  </w:footnote>
  <w:footnote w:id="1">
    <w:p w:rsidR="00481420" w:rsidRDefault="00481420" w:rsidP="00CA453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tanulmány a</w:t>
      </w:r>
      <w:r w:rsidR="00CA453D">
        <w:t>z</w:t>
      </w:r>
      <w:r w:rsidR="00CA453D" w:rsidRPr="00CA453D">
        <w:t xml:space="preserve"> </w:t>
      </w:r>
      <w:r w:rsidR="00CA453D" w:rsidRPr="00CA453D">
        <w:rPr>
          <w:i/>
        </w:rPr>
        <w:t>Arcképek az Osztrák-Magyar Monarchiából</w:t>
      </w:r>
      <w:r w:rsidR="00CA453D">
        <w:t xml:space="preserve"> c. kötetben jelent meg, szerk. Gerő András, Budapest, Közép- és Kelet-európai Történelem és Társadalom Kutatásáért Közalapítvány, 2021, 51-70. </w:t>
      </w:r>
      <w:r>
        <w:t xml:space="preserve">   </w:t>
      </w:r>
    </w:p>
  </w:footnote>
  <w:footnote w:id="2">
    <w:p w:rsidR="00D47199" w:rsidRPr="00E66932" w:rsidRDefault="00D47199" w:rsidP="00E00FB2">
      <w:pPr>
        <w:pStyle w:val="Lbjegyzetszveg"/>
        <w:jc w:val="both"/>
        <w:rPr>
          <w:strike/>
        </w:rPr>
      </w:pPr>
      <w:r>
        <w:rPr>
          <w:rStyle w:val="Lbjegyzet-hivatkozs"/>
        </w:rPr>
        <w:footnoteRef/>
      </w:r>
      <w:r>
        <w:t xml:space="preserve"> </w:t>
      </w:r>
      <w:r w:rsidR="001C20A8">
        <w:t>A „t</w:t>
      </w:r>
      <w:r w:rsidR="00214E78">
        <w:t>örténés</w:t>
      </w:r>
      <w:r w:rsidR="001C20A8">
        <w:t>”</w:t>
      </w:r>
      <w:r w:rsidR="00214E78">
        <w:t xml:space="preserve"> és </w:t>
      </w:r>
      <w:r w:rsidR="001C20A8">
        <w:t>az „</w:t>
      </w:r>
      <w:r w:rsidR="00214E78">
        <w:t>esemény</w:t>
      </w:r>
      <w:r w:rsidR="001C20A8">
        <w:t>”</w:t>
      </w:r>
      <w:r w:rsidR="00214E78">
        <w:t xml:space="preserve"> kategóriáinak értelmezéséhez lásd </w:t>
      </w:r>
      <w:r w:rsidRPr="00344DCA">
        <w:rPr>
          <w:i/>
        </w:rPr>
        <w:t>Esemény – trauma – nyilvánosság</w:t>
      </w:r>
      <w:r>
        <w:t xml:space="preserve">, szerk. </w:t>
      </w:r>
      <w:r w:rsidRPr="004F2FB8">
        <w:rPr>
          <w:smallCaps/>
        </w:rPr>
        <w:t xml:space="preserve">Dánél </w:t>
      </w:r>
      <w:r>
        <w:t xml:space="preserve">Monika, </w:t>
      </w:r>
      <w:r w:rsidRPr="004F2FB8">
        <w:rPr>
          <w:smallCaps/>
        </w:rPr>
        <w:t xml:space="preserve">Fodor </w:t>
      </w:r>
      <w:r>
        <w:t xml:space="preserve">Péter, </w:t>
      </w:r>
      <w:r w:rsidRPr="004F2FB8">
        <w:rPr>
          <w:smallCaps/>
        </w:rPr>
        <w:t>L. Varga</w:t>
      </w:r>
      <w:r>
        <w:t xml:space="preserve"> Péter</w:t>
      </w:r>
      <w:r w:rsidR="004F2FB8">
        <w:t xml:space="preserve">, </w:t>
      </w:r>
      <w:r w:rsidR="004F2FB8" w:rsidRPr="004F2FB8">
        <w:t>Ráció,</w:t>
      </w:r>
      <w:r w:rsidR="004F2FB8">
        <w:t xml:space="preserve"> B</w:t>
      </w:r>
      <w:r w:rsidR="00261DBB">
        <w:t>udapest, 2013.</w:t>
      </w:r>
    </w:p>
  </w:footnote>
  <w:footnote w:id="3">
    <w:p w:rsidR="00261DBB" w:rsidRDefault="00261DBB" w:rsidP="00D83FE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A30F9B">
        <w:t xml:space="preserve">Vö. </w:t>
      </w:r>
      <w:r>
        <w:t xml:space="preserve">Hayden </w:t>
      </w:r>
      <w:r w:rsidRPr="004F2FB8">
        <w:rPr>
          <w:smallCaps/>
        </w:rPr>
        <w:t>White</w:t>
      </w:r>
      <w:r w:rsidR="004F2FB8">
        <w:t>,</w:t>
      </w:r>
      <w:r>
        <w:t xml:space="preserve"> </w:t>
      </w:r>
      <w:r w:rsidRPr="00344DCA">
        <w:rPr>
          <w:i/>
        </w:rPr>
        <w:t>A történelmi szöveg mint irodalmi alkotás</w:t>
      </w:r>
      <w:r>
        <w:t xml:space="preserve">, ford. </w:t>
      </w:r>
      <w:r w:rsidRPr="004F2FB8">
        <w:rPr>
          <w:smallCaps/>
        </w:rPr>
        <w:t>Heil</w:t>
      </w:r>
      <w:r>
        <w:t xml:space="preserve"> Tamás = </w:t>
      </w:r>
      <w:r w:rsidRPr="00344DCA">
        <w:rPr>
          <w:i/>
        </w:rPr>
        <w:t>A történelem terhe</w:t>
      </w:r>
      <w:r>
        <w:t xml:space="preserve">, szerk. </w:t>
      </w:r>
      <w:r w:rsidRPr="004F2FB8">
        <w:rPr>
          <w:smallCaps/>
        </w:rPr>
        <w:t>Braun</w:t>
      </w:r>
      <w:r>
        <w:t xml:space="preserve"> Róbert, </w:t>
      </w:r>
      <w:r w:rsidR="004F2FB8">
        <w:t>Osiris</w:t>
      </w:r>
      <w:r w:rsidR="00165925">
        <w:t xml:space="preserve"> – Gond</w:t>
      </w:r>
      <w:r w:rsidR="004F2FB8">
        <w:t xml:space="preserve">, </w:t>
      </w:r>
      <w:r>
        <w:t xml:space="preserve">Budapest, 1997, 68-102. </w:t>
      </w:r>
    </w:p>
  </w:footnote>
  <w:footnote w:id="4">
    <w:p w:rsidR="00214E78" w:rsidRPr="00214E78" w:rsidRDefault="0073207D" w:rsidP="00C032D0">
      <w:pPr>
        <w:pStyle w:val="Lbjegyzetszveg"/>
        <w:jc w:val="both"/>
      </w:pPr>
      <w:r>
        <w:rPr>
          <w:rStyle w:val="Lbjegyzet-hivatkozs"/>
        </w:rPr>
        <w:footnoteRef/>
      </w:r>
      <w:r w:rsidR="00214E78">
        <w:t xml:space="preserve"> A regényből vett idézetek forrása</w:t>
      </w:r>
      <w:r w:rsidR="00C032D0">
        <w:t xml:space="preserve"> </w:t>
      </w:r>
      <w:bookmarkStart w:id="1" w:name="_Hlk58159685"/>
      <w:r w:rsidR="00214E78" w:rsidRPr="00214E78">
        <w:rPr>
          <w:i/>
        </w:rPr>
        <w:t>Mikszáth Kálmán Összes Művei</w:t>
      </w:r>
      <w:r w:rsidR="00214E78" w:rsidRPr="00214E78">
        <w:t xml:space="preserve">, szerk. </w:t>
      </w:r>
      <w:r w:rsidR="00214E78" w:rsidRPr="004F2FB8">
        <w:rPr>
          <w:smallCaps/>
        </w:rPr>
        <w:t>Bisztray</w:t>
      </w:r>
      <w:r w:rsidR="00214E78" w:rsidRPr="00214E78">
        <w:t xml:space="preserve"> Gyula</w:t>
      </w:r>
      <w:r w:rsidR="004F2FB8">
        <w:t xml:space="preserve"> –</w:t>
      </w:r>
      <w:r w:rsidR="00214E78" w:rsidRPr="00214E78">
        <w:t xml:space="preserve"> </w:t>
      </w:r>
      <w:r w:rsidR="00214E78" w:rsidRPr="004F2FB8">
        <w:rPr>
          <w:smallCaps/>
        </w:rPr>
        <w:t>Király</w:t>
      </w:r>
      <w:r w:rsidR="00214E78" w:rsidRPr="00214E78">
        <w:t xml:space="preserve"> István, </w:t>
      </w:r>
      <w:r w:rsidR="00214E78" w:rsidRPr="00214E78">
        <w:rPr>
          <w:i/>
        </w:rPr>
        <w:t xml:space="preserve">Regények és nagyobb elbeszélések 20-21, </w:t>
      </w:r>
      <w:r w:rsidR="00C032D0" w:rsidRPr="00C032D0">
        <w:rPr>
          <w:i/>
        </w:rPr>
        <w:t>A Noszty</w:t>
      </w:r>
      <w:r w:rsidR="00165925">
        <w:rPr>
          <w:i/>
        </w:rPr>
        <w:t xml:space="preserve"> </w:t>
      </w:r>
      <w:r w:rsidR="00C032D0" w:rsidRPr="00C032D0">
        <w:rPr>
          <w:i/>
        </w:rPr>
        <w:t xml:space="preserve">fiú esete Tóth Marival, </w:t>
      </w:r>
      <w:r w:rsidR="00C032D0" w:rsidRPr="002D7A4E">
        <w:t xml:space="preserve">s. a. r. </w:t>
      </w:r>
      <w:r w:rsidR="00C032D0" w:rsidRPr="002D7A4E">
        <w:rPr>
          <w:smallCaps/>
        </w:rPr>
        <w:t>Rejtő</w:t>
      </w:r>
      <w:r w:rsidR="00C032D0" w:rsidRPr="002D7A4E">
        <w:t xml:space="preserve"> István</w:t>
      </w:r>
      <w:r w:rsidR="00C032D0">
        <w:t>,</w:t>
      </w:r>
      <w:r w:rsidR="00C032D0" w:rsidRPr="00C032D0">
        <w:rPr>
          <w:i/>
        </w:rPr>
        <w:t xml:space="preserve"> </w:t>
      </w:r>
      <w:r w:rsidR="004F2FB8" w:rsidRPr="004F2FB8">
        <w:t>Akadémiai</w:t>
      </w:r>
      <w:r w:rsidR="004F2FB8">
        <w:t>,</w:t>
      </w:r>
      <w:r w:rsidR="004F2FB8" w:rsidRPr="004F2FB8">
        <w:rPr>
          <w:i/>
        </w:rPr>
        <w:t>.</w:t>
      </w:r>
      <w:r w:rsidR="00214E78" w:rsidRPr="00214E78">
        <w:t>Bp., 1960</w:t>
      </w:r>
      <w:r w:rsidR="00D83FE5">
        <w:t>.</w:t>
      </w:r>
      <w:r w:rsidR="00214E78" w:rsidRPr="00214E78">
        <w:t xml:space="preserve"> </w:t>
      </w:r>
      <w:bookmarkEnd w:id="1"/>
      <w:r w:rsidR="00F256ED" w:rsidRPr="00F256ED">
        <w:t>A regény szónoki beszédei</w:t>
      </w:r>
      <w:r w:rsidR="00F256ED">
        <w:t>ről</w:t>
      </w:r>
      <w:r w:rsidR="00F256ED" w:rsidRPr="00F256ED">
        <w:t xml:space="preserve"> lásd </w:t>
      </w:r>
      <w:r w:rsidR="00F256ED" w:rsidRPr="00F256ED">
        <w:rPr>
          <w:smallCaps/>
        </w:rPr>
        <w:t xml:space="preserve">Szilasi </w:t>
      </w:r>
      <w:r w:rsidR="00F256ED" w:rsidRPr="00F256ED">
        <w:t xml:space="preserve">László, </w:t>
      </w:r>
      <w:r w:rsidR="00F256ED" w:rsidRPr="00F256ED">
        <w:rPr>
          <w:i/>
        </w:rPr>
        <w:t>A Kopereczky-effektus, avagy miképpen fiadzhatja egy beszéd</w:t>
      </w:r>
      <w:r w:rsidR="00F256ED">
        <w:rPr>
          <w:i/>
        </w:rPr>
        <w:t xml:space="preserve"> </w:t>
      </w:r>
      <w:r w:rsidR="00F256ED" w:rsidRPr="00F256ED">
        <w:rPr>
          <w:i/>
        </w:rPr>
        <w:t>a saját apját</w:t>
      </w:r>
      <w:r w:rsidR="00F256ED">
        <w:rPr>
          <w:i/>
        </w:rPr>
        <w:t xml:space="preserve"> </w:t>
      </w:r>
      <w:r w:rsidR="00F256ED" w:rsidRPr="00F256ED">
        <w:rPr>
          <w:i/>
        </w:rPr>
        <w:t>(Mikszáth Kálmán: A Noszty</w:t>
      </w:r>
      <w:r w:rsidR="00F256ED">
        <w:rPr>
          <w:i/>
        </w:rPr>
        <w:t xml:space="preserve"> </w:t>
      </w:r>
      <w:r w:rsidR="00F256ED" w:rsidRPr="00F256ED">
        <w:rPr>
          <w:i/>
        </w:rPr>
        <w:t xml:space="preserve">fiú esete Tóth Marival, IX.  fejezet) </w:t>
      </w:r>
      <w:r w:rsidR="00F256ED" w:rsidRPr="00F256ED">
        <w:t xml:space="preserve">= </w:t>
      </w:r>
      <w:r w:rsidR="00F256ED" w:rsidRPr="00F256ED">
        <w:rPr>
          <w:i/>
        </w:rPr>
        <w:t>A Kopereczky-effektus</w:t>
      </w:r>
      <w:r w:rsidR="00F256ED" w:rsidRPr="00F256ED">
        <w:t>,</w:t>
      </w:r>
      <w:r w:rsidR="00F256ED" w:rsidRPr="00F256ED">
        <w:rPr>
          <w:i/>
        </w:rPr>
        <w:t xml:space="preserve"> </w:t>
      </w:r>
      <w:r w:rsidR="00F256ED" w:rsidRPr="00F256ED">
        <w:t>Jelenkor, Pécs, 2000</w:t>
      </w:r>
      <w:r w:rsidR="00F256ED">
        <w:t xml:space="preserve">, </w:t>
      </w:r>
      <w:r w:rsidR="00F256ED" w:rsidRPr="00F256ED">
        <w:t>80-109.</w:t>
      </w:r>
      <w:r w:rsidR="00F256ED" w:rsidRPr="00F256ED">
        <w:rPr>
          <w:i/>
        </w:rPr>
        <w:t xml:space="preserve"> </w:t>
      </w:r>
    </w:p>
    <w:p w:rsidR="0073207D" w:rsidRDefault="0073207D">
      <w:pPr>
        <w:pStyle w:val="Lbjegyzetszveg"/>
      </w:pPr>
      <w:r>
        <w:t xml:space="preserve"> </w:t>
      </w:r>
    </w:p>
  </w:footnote>
  <w:footnote w:id="5">
    <w:p w:rsidR="009F0F79" w:rsidRDefault="009F0F79" w:rsidP="00946A6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EC41CB">
        <w:t xml:space="preserve">Lásd </w:t>
      </w:r>
      <w:r w:rsidRPr="003A61F5">
        <w:rPr>
          <w:i/>
        </w:rPr>
        <w:t>The Ends of Rhetoric</w:t>
      </w:r>
      <w:r w:rsidR="003A61F5" w:rsidRPr="003A61F5">
        <w:rPr>
          <w:i/>
        </w:rPr>
        <w:t xml:space="preserve"> (</w:t>
      </w:r>
      <w:r w:rsidRPr="003A61F5">
        <w:rPr>
          <w:i/>
        </w:rPr>
        <w:t>History, Theory, Practice</w:t>
      </w:r>
      <w:r w:rsidR="003A61F5" w:rsidRPr="003A61F5">
        <w:rPr>
          <w:i/>
        </w:rPr>
        <w:t>)</w:t>
      </w:r>
      <w:r w:rsidRPr="009F0F79">
        <w:t xml:space="preserve">, </w:t>
      </w:r>
      <w:r w:rsidR="00381A9B">
        <w:t xml:space="preserve">ed. </w:t>
      </w:r>
      <w:r w:rsidR="00381A9B" w:rsidRPr="009F0F79">
        <w:t xml:space="preserve">John </w:t>
      </w:r>
      <w:r w:rsidR="00381A9B" w:rsidRPr="00946A6A">
        <w:rPr>
          <w:smallCaps/>
        </w:rPr>
        <w:t>Bender</w:t>
      </w:r>
      <w:r w:rsidR="00381A9B">
        <w:t>,</w:t>
      </w:r>
      <w:r w:rsidR="00381A9B" w:rsidRPr="009F0F79">
        <w:t xml:space="preserve"> David E. </w:t>
      </w:r>
      <w:r w:rsidR="00381A9B" w:rsidRPr="00946A6A">
        <w:rPr>
          <w:smallCaps/>
        </w:rPr>
        <w:t>Wellbery</w:t>
      </w:r>
      <w:r w:rsidR="00381A9B" w:rsidRPr="009F0F79">
        <w:t xml:space="preserve"> </w:t>
      </w:r>
      <w:r w:rsidRPr="009F0F79">
        <w:t>Stanford, University Press, 1990</w:t>
      </w:r>
      <w:r w:rsidR="003A61F5">
        <w:t xml:space="preserve">, </w:t>
      </w:r>
      <w:r w:rsidR="003A61F5" w:rsidRPr="003A61F5">
        <w:t>3-39</w:t>
      </w:r>
      <w:r w:rsidRPr="009F0F79">
        <w:t xml:space="preserve">. </w:t>
      </w:r>
    </w:p>
  </w:footnote>
  <w:footnote w:id="6">
    <w:p w:rsidR="00D14EAD" w:rsidRPr="00CA6700" w:rsidRDefault="00D14EAD" w:rsidP="000434D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0434DA" w:rsidRPr="000434DA">
        <w:rPr>
          <w:bCs/>
        </w:rPr>
        <w:t xml:space="preserve">Max </w:t>
      </w:r>
      <w:r w:rsidR="000434DA" w:rsidRPr="000434DA">
        <w:rPr>
          <w:bCs/>
          <w:smallCaps/>
        </w:rPr>
        <w:t>Weber</w:t>
      </w:r>
      <w:r w:rsidR="00C63465">
        <w:rPr>
          <w:bCs/>
          <w:smallCaps/>
        </w:rPr>
        <w:t>,</w:t>
      </w:r>
      <w:r w:rsidR="000434DA" w:rsidRPr="000434DA">
        <w:t xml:space="preserve"> </w:t>
      </w:r>
      <w:r w:rsidR="000434DA" w:rsidRPr="000434DA">
        <w:rPr>
          <w:i/>
          <w:iCs/>
        </w:rPr>
        <w:t>Economy and Society</w:t>
      </w:r>
      <w:r w:rsidR="000434DA">
        <w:rPr>
          <w:i/>
          <w:iCs/>
        </w:rPr>
        <w:t xml:space="preserve"> (</w:t>
      </w:r>
      <w:r w:rsidR="000434DA" w:rsidRPr="000434DA">
        <w:rPr>
          <w:i/>
          <w:iCs/>
        </w:rPr>
        <w:t>An Outline of Interpretive Sociology</w:t>
      </w:r>
      <w:r w:rsidR="000434DA">
        <w:rPr>
          <w:i/>
          <w:iCs/>
        </w:rPr>
        <w:t>)</w:t>
      </w:r>
      <w:r w:rsidR="000434DA">
        <w:t>,</w:t>
      </w:r>
      <w:r w:rsidR="000434DA" w:rsidRPr="000434DA">
        <w:t xml:space="preserve"> California Press</w:t>
      </w:r>
      <w:r w:rsidR="005E3F9E">
        <w:t>,</w:t>
      </w:r>
      <w:r w:rsidR="000434DA" w:rsidRPr="000434DA">
        <w:t xml:space="preserve"> Berkley,</w:t>
      </w:r>
      <w:r w:rsidR="00214E78">
        <w:t xml:space="preserve"> </w:t>
      </w:r>
      <w:r w:rsidR="000434DA">
        <w:t xml:space="preserve">1978. </w:t>
      </w:r>
    </w:p>
  </w:footnote>
  <w:footnote w:id="7">
    <w:p w:rsidR="00A13E39" w:rsidRDefault="00A13E39" w:rsidP="00B0677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Lásd </w:t>
      </w:r>
      <w:bookmarkStart w:id="2" w:name="_Hlk61263827"/>
      <w:r w:rsidRPr="00C032D0">
        <w:t>Reinhart</w:t>
      </w:r>
      <w:r>
        <w:t xml:space="preserve"> </w:t>
      </w:r>
      <w:r w:rsidRPr="0047574B">
        <w:t xml:space="preserve">KOSELLECK, </w:t>
      </w:r>
      <w:r w:rsidRPr="0047574B">
        <w:rPr>
          <w:i/>
          <w:iCs/>
        </w:rPr>
        <w:t>Elm</w:t>
      </w:r>
      <w:r w:rsidR="00381A9B">
        <w:rPr>
          <w:i/>
          <w:iCs/>
        </w:rPr>
        <w:t>ú</w:t>
      </w:r>
      <w:r w:rsidRPr="0047574B">
        <w:rPr>
          <w:i/>
          <w:iCs/>
        </w:rPr>
        <w:t>lt jövő. A történeti idők szemantikája</w:t>
      </w:r>
      <w:r>
        <w:rPr>
          <w:iCs/>
        </w:rPr>
        <w:t>,</w:t>
      </w:r>
      <w:r w:rsidRPr="0047574B">
        <w:rPr>
          <w:i/>
          <w:iCs/>
        </w:rPr>
        <w:t xml:space="preserve"> </w:t>
      </w:r>
      <w:r w:rsidRPr="0047574B">
        <w:t xml:space="preserve">ford. </w:t>
      </w:r>
      <w:r w:rsidRPr="00C032D0">
        <w:rPr>
          <w:smallCaps/>
        </w:rPr>
        <w:t>Hidas</w:t>
      </w:r>
      <w:r w:rsidRPr="0047574B">
        <w:t xml:space="preserve"> Zoltán</w:t>
      </w:r>
      <w:r>
        <w:t>,</w:t>
      </w:r>
      <w:r w:rsidRPr="0047574B">
        <w:t xml:space="preserve"> </w:t>
      </w:r>
      <w:r w:rsidRPr="00C032D0">
        <w:t>Atlantisz</w:t>
      </w:r>
      <w:r w:rsidRPr="0047574B">
        <w:t>, Budapest</w:t>
      </w:r>
      <w:r>
        <w:t>,</w:t>
      </w:r>
      <w:r w:rsidRPr="0047574B">
        <w:t xml:space="preserve"> </w:t>
      </w:r>
      <w:r>
        <w:t>2003.</w:t>
      </w:r>
      <w:bookmarkEnd w:id="2"/>
    </w:p>
  </w:footnote>
  <w:footnote w:id="8">
    <w:p w:rsidR="00FF4F13" w:rsidRDefault="00FF4F13" w:rsidP="008E63D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Így teszi tárgyává a történelemről való beszédet az </w:t>
      </w:r>
      <w:r w:rsidRPr="00FF4F13">
        <w:rPr>
          <w:i/>
        </w:rPr>
        <w:t>Új Zrinyiász</w:t>
      </w:r>
      <w:r>
        <w:t xml:space="preserve"> is, lásd </w:t>
      </w:r>
      <w:r w:rsidRPr="00FF4F13">
        <w:rPr>
          <w:i/>
        </w:rPr>
        <w:t>Magyar irodalom</w:t>
      </w:r>
      <w:r>
        <w:t xml:space="preserve">, főszerk. </w:t>
      </w:r>
      <w:r w:rsidRPr="00FF4F13">
        <w:rPr>
          <w:smallCaps/>
        </w:rPr>
        <w:t xml:space="preserve">Gintli </w:t>
      </w:r>
      <w:r>
        <w:t xml:space="preserve">Tibor, Akadémiai, Budapest, 2010, 583. </w:t>
      </w:r>
      <w:r w:rsidR="00FB1337">
        <w:t xml:space="preserve">A jelenség elméletéhez lásd </w:t>
      </w:r>
      <w:r w:rsidR="00FB1337" w:rsidRPr="00FB1337">
        <w:t>Szabó Márton</w:t>
      </w:r>
      <w:r w:rsidR="00FB1337">
        <w:t>,</w:t>
      </w:r>
      <w:r w:rsidR="00FB1337" w:rsidRPr="00FB1337">
        <w:t xml:space="preserve"> Kiss Balázs</w:t>
      </w:r>
      <w:r w:rsidR="00FB1337">
        <w:t>,</w:t>
      </w:r>
      <w:r w:rsidR="00FB1337" w:rsidRPr="00FB1337">
        <w:t xml:space="preserve"> Boda Zsolt szerk.</w:t>
      </w:r>
      <w:r w:rsidR="00C63465">
        <w:t>,</w:t>
      </w:r>
      <w:r w:rsidR="00FB1337" w:rsidRPr="00FB1337">
        <w:t xml:space="preserve"> </w:t>
      </w:r>
      <w:r w:rsidR="00FB1337" w:rsidRPr="00FB1337">
        <w:rPr>
          <w:i/>
        </w:rPr>
        <w:t>Szövegváltozatok a politikára (Nyelv, szimbólum, retorika, diskurzus)</w:t>
      </w:r>
      <w:r w:rsidR="00FB1337" w:rsidRPr="00FB1337">
        <w:t>. Universitas/Nemzeti</w:t>
      </w:r>
      <w:r w:rsidR="00FB1337">
        <w:t xml:space="preserve"> Tankönyvkiadó</w:t>
      </w:r>
      <w:r w:rsidR="00EC41CB">
        <w:t xml:space="preserve"> Rt.</w:t>
      </w:r>
      <w:r w:rsidR="00FB1337">
        <w:t>,</w:t>
      </w:r>
      <w:r w:rsidR="00FB1337" w:rsidRPr="00FB1337">
        <w:t xml:space="preserve"> Budapest</w:t>
      </w:r>
      <w:r w:rsidR="00FB1337">
        <w:t>,</w:t>
      </w:r>
      <w:r w:rsidR="00FB1337" w:rsidRPr="00FB1337">
        <w:t xml:space="preserve"> 2000</w:t>
      </w:r>
      <w:r w:rsidR="00FF20E2">
        <w:t>.</w:t>
      </w:r>
    </w:p>
  </w:footnote>
  <w:footnote w:id="9">
    <w:p w:rsidR="001071DE" w:rsidRDefault="001071DE" w:rsidP="0099587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A13E39">
        <w:t xml:space="preserve">Lásd </w:t>
      </w:r>
      <w:r w:rsidRPr="00F03847">
        <w:rPr>
          <w:smallCaps/>
        </w:rPr>
        <w:t>K</w:t>
      </w:r>
      <w:r w:rsidR="00A13E39" w:rsidRPr="00F03847">
        <w:rPr>
          <w:smallCaps/>
        </w:rPr>
        <w:t>ulcsár</w:t>
      </w:r>
      <w:r w:rsidRPr="00F03847">
        <w:rPr>
          <w:smallCaps/>
        </w:rPr>
        <w:t>-</w:t>
      </w:r>
      <w:r w:rsidR="00A13E39" w:rsidRPr="00F03847">
        <w:rPr>
          <w:smallCaps/>
        </w:rPr>
        <w:t>S</w:t>
      </w:r>
      <w:r w:rsidRPr="00F03847">
        <w:rPr>
          <w:smallCaps/>
        </w:rPr>
        <w:t>z</w:t>
      </w:r>
      <w:r w:rsidR="00A13E39" w:rsidRPr="00F03847">
        <w:rPr>
          <w:smallCaps/>
        </w:rPr>
        <w:t>abó</w:t>
      </w:r>
      <w:r w:rsidR="00A13E39">
        <w:t xml:space="preserve"> Zoltán, </w:t>
      </w:r>
      <w:r w:rsidR="00F03847" w:rsidRPr="00F03847">
        <w:rPr>
          <w:i/>
        </w:rPr>
        <w:t>Döntés, reprezentáció, ellenség</w:t>
      </w:r>
      <w:r w:rsidR="00F03847">
        <w:t xml:space="preserve">. </w:t>
      </w:r>
      <w:r w:rsidR="00F03847" w:rsidRPr="00F03847">
        <w:rPr>
          <w:i/>
        </w:rPr>
        <w:t>Carl Schmitt</w:t>
      </w:r>
      <w:r w:rsidR="00F03847">
        <w:t xml:space="preserve"> = </w:t>
      </w:r>
      <w:r w:rsidR="00F03847" w:rsidRPr="00F03847">
        <w:rPr>
          <w:i/>
        </w:rPr>
        <w:t>A gondolkodás háborúi. Töredékek az erőszakos diskurzusok 20. századi történetéből</w:t>
      </w:r>
      <w:r w:rsidR="00F03847">
        <w:t>, Ráció, Budapest, 2014, 51-93.</w:t>
      </w:r>
    </w:p>
  </w:footnote>
  <w:footnote w:id="10">
    <w:p w:rsidR="005F0082" w:rsidRDefault="005F0082" w:rsidP="00453DEA">
      <w:pPr>
        <w:pStyle w:val="Lbjegyzetszveg"/>
        <w:jc w:val="both"/>
      </w:pPr>
      <w:r>
        <w:rPr>
          <w:rStyle w:val="Lbjegyzet-hivatkozs"/>
        </w:rPr>
        <w:footnoteRef/>
      </w:r>
      <w:r w:rsidRPr="005F0082">
        <w:t xml:space="preserve">„A viszonylagosság szkeptikus írója különös tehetséggel fordult a látszat valósága felé, realitás és fikció határvidékeit térképezte fel, a valóságban sarjadó virtuális világokat. Igaz ezeket akkor még nem a modern tömegkommunikáció, hanem az információáramlás és információgyártás némileg hagyományosabb formái hozták létre.” </w:t>
      </w:r>
      <w:r w:rsidRPr="005F0082">
        <w:rPr>
          <w:smallCaps/>
        </w:rPr>
        <w:t>Arató</w:t>
      </w:r>
      <w:r w:rsidRPr="005F0082">
        <w:t xml:space="preserve"> László</w:t>
      </w:r>
      <w:r>
        <w:t>,</w:t>
      </w:r>
      <w:r w:rsidRPr="005F0082">
        <w:t xml:space="preserve"> </w:t>
      </w:r>
      <w:r w:rsidRPr="005F0082">
        <w:rPr>
          <w:i/>
        </w:rPr>
        <w:t>Mikszáth, a nagymester</w:t>
      </w:r>
      <w:r w:rsidRPr="005F0082">
        <w:t xml:space="preserve">, Iskolakultúra 1999/12, 20. </w:t>
      </w:r>
      <w:r>
        <w:t xml:space="preserve">  </w:t>
      </w:r>
    </w:p>
  </w:footnote>
  <w:footnote w:id="11">
    <w:p w:rsidR="002A5CA9" w:rsidRDefault="002A5CA9" w:rsidP="00747B7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81A9B">
        <w:rPr>
          <w:i/>
        </w:rPr>
        <w:t>Mikszáth Kálmán Összes Művei</w:t>
      </w:r>
      <w:r w:rsidRPr="002A5CA9">
        <w:t>, szerk. BISZTRAY Gyula</w:t>
      </w:r>
      <w:r w:rsidR="00FF20E2">
        <w:t>,</w:t>
      </w:r>
      <w:r w:rsidRPr="002A5CA9">
        <w:t xml:space="preserve"> KIRÁLY István, </w:t>
      </w:r>
      <w:r w:rsidRPr="002A5CA9">
        <w:rPr>
          <w:i/>
        </w:rPr>
        <w:t>Regények és nagyobb elbeszélések 8</w:t>
      </w:r>
      <w:r w:rsidRPr="002A5CA9">
        <w:t xml:space="preserve">, </w:t>
      </w:r>
      <w:r w:rsidRPr="002A5CA9">
        <w:rPr>
          <w:i/>
        </w:rPr>
        <w:t>A gavallérok</w:t>
      </w:r>
      <w:r w:rsidRPr="002A5CA9">
        <w:t xml:space="preserve">, </w:t>
      </w:r>
      <w:r>
        <w:t xml:space="preserve">s. a. r. </w:t>
      </w:r>
      <w:r w:rsidRPr="002A5CA9">
        <w:rPr>
          <w:smallCaps/>
        </w:rPr>
        <w:t>Bisztray</w:t>
      </w:r>
      <w:r w:rsidRPr="002A5CA9">
        <w:t xml:space="preserve"> Gyula, </w:t>
      </w:r>
      <w:r w:rsidR="003D7753">
        <w:t xml:space="preserve">Akadémiai, </w:t>
      </w:r>
      <w:r w:rsidRPr="002A5CA9">
        <w:t>B</w:t>
      </w:r>
      <w:r w:rsidR="003D7753">
        <w:t xml:space="preserve">udapest, </w:t>
      </w:r>
      <w:r w:rsidRPr="002A5CA9">
        <w:t>1958</w:t>
      </w:r>
      <w:r>
        <w:t>, 211-2</w:t>
      </w:r>
      <w:r w:rsidR="00FF20E2">
        <w:t>1</w:t>
      </w:r>
      <w:r>
        <w:t>2.</w:t>
      </w:r>
    </w:p>
  </w:footnote>
  <w:footnote w:id="12">
    <w:p w:rsidR="00050BBB" w:rsidRDefault="00050BBB" w:rsidP="0097162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régió többnyelvűségét, polikulturalitását </w:t>
      </w:r>
      <w:r w:rsidRPr="00946A6A">
        <w:rPr>
          <w:smallCaps/>
        </w:rPr>
        <w:t>Fried</w:t>
      </w:r>
      <w:r>
        <w:t xml:space="preserve"> István </w:t>
      </w:r>
      <w:r w:rsidR="00971629">
        <w:t xml:space="preserve">hozza </w:t>
      </w:r>
      <w:r>
        <w:t xml:space="preserve">kapcsolatba a huszadik századi latin-amerikai próza posztmodernitásával. </w:t>
      </w:r>
      <w:r w:rsidR="00971629">
        <w:t xml:space="preserve">Lásd </w:t>
      </w:r>
      <w:r w:rsidRPr="00FC5386">
        <w:rPr>
          <w:i/>
        </w:rPr>
        <w:t>„</w:t>
      </w:r>
      <w:r w:rsidR="00971629">
        <w:rPr>
          <w:i/>
        </w:rPr>
        <w:t>A</w:t>
      </w:r>
      <w:r w:rsidRPr="00FC5386">
        <w:rPr>
          <w:i/>
        </w:rPr>
        <w:t>z eredetiség alkotás” (Nemzet</w:t>
      </w:r>
      <w:r w:rsidR="00971629">
        <w:rPr>
          <w:i/>
        </w:rPr>
        <w:t>képek</w:t>
      </w:r>
      <w:r w:rsidRPr="00FC5386">
        <w:rPr>
          <w:i/>
        </w:rPr>
        <w:t>, nemzet-torzképek Kelet-Közép-Európában)</w:t>
      </w:r>
      <w:r>
        <w:t xml:space="preserve"> = </w:t>
      </w:r>
      <w:bookmarkStart w:id="3" w:name="_Hlk61263946"/>
      <w:r w:rsidR="00971629" w:rsidRPr="00971629">
        <w:rPr>
          <w:i/>
        </w:rPr>
        <w:t xml:space="preserve">Bolyongás a (kelet-) közép-európai irodalmi labirintusban </w:t>
      </w:r>
      <w:r w:rsidR="00C63465">
        <w:rPr>
          <w:i/>
        </w:rPr>
        <w:t>(</w:t>
      </w:r>
      <w:r w:rsidR="00971629">
        <w:rPr>
          <w:i/>
        </w:rPr>
        <w:t>E</w:t>
      </w:r>
      <w:r w:rsidR="00971629" w:rsidRPr="00971629">
        <w:rPr>
          <w:i/>
        </w:rPr>
        <w:t>gy soknyelvű, sokműveltségű régió „természet”-rajza</w:t>
      </w:r>
      <w:r w:rsidR="00C63465">
        <w:rPr>
          <w:i/>
        </w:rPr>
        <w:t>)</w:t>
      </w:r>
      <w:r w:rsidR="00971629">
        <w:t>, Lucidus Kiadó, Budapest, 2014, 8</w:t>
      </w:r>
      <w:r>
        <w:t>-</w:t>
      </w:r>
      <w:r w:rsidR="00971629">
        <w:t>1</w:t>
      </w:r>
      <w:r>
        <w:t>1.</w:t>
      </w:r>
      <w:r w:rsidR="00A803FB">
        <w:t xml:space="preserve"> Lásd még </w:t>
      </w:r>
      <w:r w:rsidR="00A803FB" w:rsidRPr="00946A6A">
        <w:rPr>
          <w:smallCaps/>
        </w:rPr>
        <w:t>Fried</w:t>
      </w:r>
      <w:r w:rsidR="00A803FB">
        <w:t xml:space="preserve"> István</w:t>
      </w:r>
      <w:bookmarkEnd w:id="3"/>
      <w:r w:rsidR="00FF20E2">
        <w:t>,</w:t>
      </w:r>
      <w:r w:rsidR="00A803FB">
        <w:t xml:space="preserve"> </w:t>
      </w:r>
      <w:r w:rsidR="00A803FB" w:rsidRPr="00A803FB">
        <w:rPr>
          <w:i/>
        </w:rPr>
        <w:t>Nemzeti tudatok és mítoszok Közép-Kelet Európában</w:t>
      </w:r>
      <w:r w:rsidR="00A803FB">
        <w:t xml:space="preserve"> = </w:t>
      </w:r>
      <w:r w:rsidR="00A803FB" w:rsidRPr="00A803FB">
        <w:rPr>
          <w:i/>
        </w:rPr>
        <w:t>Uo</w:t>
      </w:r>
      <w:r w:rsidR="00A803FB">
        <w:t xml:space="preserve">., 34-52. </w:t>
      </w:r>
      <w:r>
        <w:t xml:space="preserve">  </w:t>
      </w:r>
    </w:p>
  </w:footnote>
  <w:footnote w:id="13">
    <w:p w:rsidR="00FC5386" w:rsidRDefault="00FC5386" w:rsidP="002A5CA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Ilyen értelemben tanulságos </w:t>
      </w:r>
      <w:bookmarkStart w:id="4" w:name="_Hlk61264570"/>
      <w:r w:rsidRPr="00946A6A">
        <w:rPr>
          <w:smallCaps/>
        </w:rPr>
        <w:t>Vajda</w:t>
      </w:r>
      <w:r>
        <w:t xml:space="preserve"> György Mihály megjegyzése: „Ha Husserl szerint Európa eszméjét az ókori görögök találták fel, akkor a Monarchia eszméje a barokk korban öltött formát.” </w:t>
      </w:r>
      <w:r w:rsidRPr="00FC5386">
        <w:rPr>
          <w:i/>
        </w:rPr>
        <w:t>Az Osztrák-Magyar Monarchia fenomenológiája</w:t>
      </w:r>
      <w:r>
        <w:t xml:space="preserve">, ford. </w:t>
      </w:r>
      <w:r w:rsidRPr="00946A6A">
        <w:rPr>
          <w:smallCaps/>
        </w:rPr>
        <w:t>Hódosy</w:t>
      </w:r>
      <w:r>
        <w:t xml:space="preserve"> Annamária = </w:t>
      </w:r>
      <w:r w:rsidRPr="00FC5386">
        <w:rPr>
          <w:i/>
        </w:rPr>
        <w:t>(B)irodalmi álmok – (B)irodalmi valóság</w:t>
      </w:r>
      <w:r w:rsidR="00FF20E2">
        <w:rPr>
          <w:i/>
        </w:rPr>
        <w:t>.</w:t>
      </w:r>
      <w:r>
        <w:t xml:space="preserve"> </w:t>
      </w:r>
      <w:r w:rsidRPr="00FC5386">
        <w:rPr>
          <w:i/>
        </w:rPr>
        <w:t>A Monarchia irodalmairól, művészetéről,</w:t>
      </w:r>
      <w:r>
        <w:t xml:space="preserve"> főszerk. </w:t>
      </w:r>
      <w:r w:rsidRPr="00946A6A">
        <w:rPr>
          <w:smallCaps/>
        </w:rPr>
        <w:t>Fried</w:t>
      </w:r>
      <w:r>
        <w:t xml:space="preserve"> István, JATE BTK, </w:t>
      </w:r>
      <w:r w:rsidRPr="00FC5386">
        <w:t>Összehasonlító Irodalomtudományi Tanszék</w:t>
      </w:r>
      <w:r>
        <w:t xml:space="preserve">, 1998, 17.  </w:t>
      </w:r>
    </w:p>
    <w:bookmarkEnd w:id="4"/>
  </w:footnote>
  <w:footnote w:id="14">
    <w:p w:rsidR="00724B3C" w:rsidRDefault="00724B3C" w:rsidP="00F256E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995875">
        <w:t xml:space="preserve">Lásd </w:t>
      </w:r>
      <w:r w:rsidR="00344DCA" w:rsidRPr="00C032D0">
        <w:rPr>
          <w:smallCaps/>
        </w:rPr>
        <w:t>Bibó</w:t>
      </w:r>
      <w:r w:rsidR="00344DCA" w:rsidRPr="00344DCA">
        <w:t xml:space="preserve"> István</w:t>
      </w:r>
      <w:r w:rsidR="00C032D0">
        <w:t>,</w:t>
      </w:r>
      <w:r w:rsidR="00344DCA" w:rsidRPr="00344DCA">
        <w:t xml:space="preserve"> </w:t>
      </w:r>
      <w:r w:rsidR="00344DCA" w:rsidRPr="00344DCA">
        <w:rPr>
          <w:i/>
        </w:rPr>
        <w:t>Eltorzult magyar alkat, zsákutcás magyar történelem</w:t>
      </w:r>
      <w:r w:rsidR="00344DCA" w:rsidRPr="00344DCA">
        <w:t xml:space="preserve"> </w:t>
      </w:r>
      <w:r w:rsidR="00C032D0">
        <w:t xml:space="preserve">= </w:t>
      </w:r>
      <w:r w:rsidR="00C032D0">
        <w:rPr>
          <w:i/>
        </w:rPr>
        <w:t>V</w:t>
      </w:r>
      <w:r w:rsidR="00344DCA" w:rsidRPr="00344DCA">
        <w:rPr>
          <w:i/>
        </w:rPr>
        <w:t>álogatott tanulmányok</w:t>
      </w:r>
      <w:r w:rsidR="00344DCA" w:rsidRPr="00344DCA">
        <w:t xml:space="preserve">, </w:t>
      </w:r>
      <w:r w:rsidR="00C032D0">
        <w:t xml:space="preserve">szerk. </w:t>
      </w:r>
      <w:r w:rsidR="00344DCA" w:rsidRPr="00344DCA">
        <w:t xml:space="preserve"> </w:t>
      </w:r>
      <w:r w:rsidR="00344DCA" w:rsidRPr="00C032D0">
        <w:rPr>
          <w:smallCaps/>
        </w:rPr>
        <w:t>Huszár</w:t>
      </w:r>
      <w:r w:rsidR="00344DCA" w:rsidRPr="00344DCA">
        <w:t xml:space="preserve"> Tibor, Corvina, Budapest, 2004,</w:t>
      </w:r>
      <w:r w:rsidR="00DA71C0" w:rsidRPr="00DA71C0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DA71C0" w:rsidRPr="00DA71C0">
        <w:t>123-151.</w:t>
      </w:r>
    </w:p>
  </w:footnote>
  <w:footnote w:id="15">
    <w:p w:rsidR="00724B3C" w:rsidRDefault="00724B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F03847" w:rsidRPr="00F03847">
        <w:rPr>
          <w:smallCaps/>
        </w:rPr>
        <w:t xml:space="preserve">Szerb </w:t>
      </w:r>
      <w:r w:rsidR="00F03847">
        <w:t>Antal</w:t>
      </w:r>
      <w:r w:rsidR="00F03847" w:rsidRPr="00F03847">
        <w:rPr>
          <w:i/>
        </w:rPr>
        <w:t>, Magyar irodalomtörténet</w:t>
      </w:r>
      <w:r w:rsidR="00F03847">
        <w:t>, Magvető, Budapest, 1959, 439.</w:t>
      </w:r>
    </w:p>
  </w:footnote>
  <w:footnote w:id="16">
    <w:p w:rsidR="00724B3C" w:rsidRDefault="00724B3C" w:rsidP="002B1FB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47574B" w:rsidRPr="0047574B">
        <w:t>A</w:t>
      </w:r>
      <w:r w:rsidR="00C032D0">
        <w:t xml:space="preserve"> regényből vett </w:t>
      </w:r>
      <w:r w:rsidR="0047574B" w:rsidRPr="0047574B">
        <w:t xml:space="preserve">idézetek forrása </w:t>
      </w:r>
      <w:r w:rsidR="0047574B" w:rsidRPr="0047574B">
        <w:rPr>
          <w:i/>
        </w:rPr>
        <w:t>Mikszáth Kálmán Összes Művei</w:t>
      </w:r>
      <w:r w:rsidR="0047574B" w:rsidRPr="0047574B">
        <w:t xml:space="preserve">, </w:t>
      </w:r>
      <w:r w:rsidR="0047574B" w:rsidRPr="0047574B">
        <w:rPr>
          <w:i/>
        </w:rPr>
        <w:t>Regények és nagyobb elbeszélések</w:t>
      </w:r>
      <w:r w:rsidR="0047574B" w:rsidRPr="0047574B">
        <w:t xml:space="preserve"> </w:t>
      </w:r>
      <w:r w:rsidR="0047574B" w:rsidRPr="0047574B">
        <w:rPr>
          <w:i/>
        </w:rPr>
        <w:t>9</w:t>
      </w:r>
      <w:r w:rsidR="0047574B" w:rsidRPr="0047574B">
        <w:t xml:space="preserve">, szerk. </w:t>
      </w:r>
      <w:r w:rsidR="0047574B" w:rsidRPr="00C032D0">
        <w:rPr>
          <w:smallCaps/>
        </w:rPr>
        <w:t xml:space="preserve">Bisztray </w:t>
      </w:r>
      <w:r w:rsidR="0047574B" w:rsidRPr="0047574B">
        <w:t>Gyula</w:t>
      </w:r>
      <w:r w:rsidR="00C504E8">
        <w:t>,</w:t>
      </w:r>
      <w:r w:rsidR="0047574B" w:rsidRPr="0047574B">
        <w:t xml:space="preserve"> </w:t>
      </w:r>
      <w:r w:rsidR="0047574B" w:rsidRPr="00C032D0">
        <w:rPr>
          <w:smallCaps/>
        </w:rPr>
        <w:t>Király</w:t>
      </w:r>
      <w:r w:rsidR="0047574B" w:rsidRPr="0047574B">
        <w:t xml:space="preserve"> István, </w:t>
      </w:r>
      <w:r w:rsidR="0047574B" w:rsidRPr="0047574B">
        <w:rPr>
          <w:i/>
        </w:rPr>
        <w:t xml:space="preserve">Két választás Magyarországon, </w:t>
      </w:r>
      <w:r w:rsidR="0047574B" w:rsidRPr="0047574B">
        <w:t xml:space="preserve">s. a. r. </w:t>
      </w:r>
      <w:r w:rsidR="0047574B" w:rsidRPr="00C032D0">
        <w:rPr>
          <w:smallCaps/>
        </w:rPr>
        <w:t>Bisztray</w:t>
      </w:r>
      <w:r w:rsidR="0047574B" w:rsidRPr="0047574B">
        <w:t xml:space="preserve"> Gyula, Akadémiai, </w:t>
      </w:r>
      <w:r w:rsidR="00C032D0" w:rsidRPr="00C032D0">
        <w:t>B</w:t>
      </w:r>
      <w:r w:rsidR="002B1FB1">
        <w:t xml:space="preserve">udapest, </w:t>
      </w:r>
      <w:r w:rsidR="0047574B" w:rsidRPr="0047574B">
        <w:t>1958.</w:t>
      </w:r>
    </w:p>
  </w:footnote>
  <w:footnote w:id="17">
    <w:p w:rsidR="009F0F79" w:rsidRDefault="009F0F7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FB1337">
        <w:t xml:space="preserve">Vö. </w:t>
      </w:r>
      <w:bookmarkStart w:id="5" w:name="_Hlk61264042"/>
      <w:r w:rsidR="00FB1337">
        <w:t xml:space="preserve">Jonathan </w:t>
      </w:r>
      <w:r w:rsidRPr="00946A6A">
        <w:rPr>
          <w:smallCaps/>
        </w:rPr>
        <w:t>Charteris-Black</w:t>
      </w:r>
      <w:r w:rsidR="00FF20E2">
        <w:rPr>
          <w:smallCaps/>
        </w:rPr>
        <w:t>,</w:t>
      </w:r>
      <w:r w:rsidR="00FB1337">
        <w:t xml:space="preserve"> </w:t>
      </w:r>
      <w:r w:rsidRPr="009F0F79">
        <w:rPr>
          <w:i/>
          <w:iCs/>
        </w:rPr>
        <w:t>Politic</w:t>
      </w:r>
      <w:r w:rsidR="00FF20E2">
        <w:rPr>
          <w:i/>
          <w:iCs/>
        </w:rPr>
        <w:t>i</w:t>
      </w:r>
      <w:r w:rsidRPr="009F0F79">
        <w:rPr>
          <w:i/>
          <w:iCs/>
        </w:rPr>
        <w:t xml:space="preserve">ans and Rhetoric </w:t>
      </w:r>
      <w:r w:rsidR="00FB1337">
        <w:rPr>
          <w:i/>
          <w:iCs/>
        </w:rPr>
        <w:t>(</w:t>
      </w:r>
      <w:r w:rsidRPr="009F0F79">
        <w:rPr>
          <w:i/>
          <w:iCs/>
        </w:rPr>
        <w:t>The Persuasive Power of Metaphore</w:t>
      </w:r>
      <w:r w:rsidR="00FB1337">
        <w:rPr>
          <w:i/>
          <w:iCs/>
        </w:rPr>
        <w:t>)</w:t>
      </w:r>
      <w:r w:rsidRPr="009F0F79">
        <w:t>. Palgrave Macmillan, Houndmills.</w:t>
      </w:r>
      <w:r w:rsidR="00FB1337">
        <w:t xml:space="preserve"> 2005.</w:t>
      </w:r>
      <w:bookmarkEnd w:id="5"/>
    </w:p>
  </w:footnote>
  <w:footnote w:id="18">
    <w:p w:rsidR="00DA026E" w:rsidRDefault="00DA026E" w:rsidP="00DA026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C504E8">
        <w:t xml:space="preserve">Martha </w:t>
      </w:r>
      <w:r w:rsidRPr="00946A6A">
        <w:rPr>
          <w:smallCaps/>
        </w:rPr>
        <w:t>Cooper</w:t>
      </w:r>
      <w:r w:rsidR="00FF20E2">
        <w:rPr>
          <w:smallCaps/>
        </w:rPr>
        <w:t>,</w:t>
      </w:r>
      <w:r w:rsidRPr="009F0F79">
        <w:t xml:space="preserve"> </w:t>
      </w:r>
      <w:r w:rsidRPr="009F0F79">
        <w:rPr>
          <w:i/>
          <w:iCs/>
        </w:rPr>
        <w:t>Analyzing public discourse</w:t>
      </w:r>
      <w:r>
        <w:t>,</w:t>
      </w:r>
      <w:r w:rsidRPr="009F0F79">
        <w:t xml:space="preserve"> </w:t>
      </w:r>
      <w:r w:rsidR="00C504E8" w:rsidRPr="009F0F79">
        <w:t>Prospect Heights</w:t>
      </w:r>
      <w:r w:rsidR="00C504E8">
        <w:t>,</w:t>
      </w:r>
      <w:r w:rsidR="00C504E8" w:rsidRPr="009F0F79">
        <w:t xml:space="preserve"> </w:t>
      </w:r>
      <w:r w:rsidRPr="009F0F79">
        <w:t>Waveland, Illinois</w:t>
      </w:r>
      <w:r w:rsidR="00C504E8">
        <w:t>, 1989.</w:t>
      </w:r>
    </w:p>
  </w:footnote>
  <w:footnote w:id="19">
    <w:p w:rsidR="00724B3C" w:rsidRDefault="00724B3C" w:rsidP="00155E9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532C0D" w:rsidRPr="00532C0D">
        <w:t xml:space="preserve">Victor </w:t>
      </w:r>
      <w:r w:rsidR="00532C0D" w:rsidRPr="002B1FB1">
        <w:rPr>
          <w:smallCaps/>
        </w:rPr>
        <w:t>Hugo</w:t>
      </w:r>
      <w:r w:rsidR="00FF20E2">
        <w:rPr>
          <w:smallCaps/>
        </w:rPr>
        <w:t>,</w:t>
      </w:r>
      <w:r w:rsidR="002B1FB1">
        <w:t xml:space="preserve"> </w:t>
      </w:r>
      <w:r w:rsidR="00532C0D" w:rsidRPr="002B1FB1">
        <w:rPr>
          <w:i/>
        </w:rPr>
        <w:t>El</w:t>
      </w:r>
      <w:r w:rsidR="00C63465">
        <w:rPr>
          <w:i/>
        </w:rPr>
        <w:t>ő</w:t>
      </w:r>
      <w:r w:rsidR="00532C0D" w:rsidRPr="002B1FB1">
        <w:rPr>
          <w:i/>
        </w:rPr>
        <w:t xml:space="preserve">szó a </w:t>
      </w:r>
      <w:r w:rsidR="00532C0D" w:rsidRPr="00C504E8">
        <w:t>Cromwell</w:t>
      </w:r>
      <w:r w:rsidR="00532C0D" w:rsidRPr="002B1FB1">
        <w:rPr>
          <w:i/>
        </w:rPr>
        <w:t xml:space="preserve"> cím</w:t>
      </w:r>
      <w:r w:rsidR="001C73D9">
        <w:rPr>
          <w:i/>
        </w:rPr>
        <w:t>ű</w:t>
      </w:r>
      <w:r w:rsidR="00532C0D" w:rsidRPr="002B1FB1">
        <w:rPr>
          <w:i/>
        </w:rPr>
        <w:t xml:space="preserve"> drámához</w:t>
      </w:r>
      <w:r w:rsidR="00182BCA">
        <w:t xml:space="preserve">, </w:t>
      </w:r>
      <w:r w:rsidR="00182BCA" w:rsidRPr="00182BCA">
        <w:t xml:space="preserve">ford. </w:t>
      </w:r>
      <w:r w:rsidR="00182BCA" w:rsidRPr="002B1FB1">
        <w:rPr>
          <w:smallCaps/>
        </w:rPr>
        <w:t>Lontay</w:t>
      </w:r>
      <w:r w:rsidR="00182BCA" w:rsidRPr="00182BCA">
        <w:t xml:space="preserve"> László</w:t>
      </w:r>
      <w:r w:rsidR="00182BCA">
        <w:t xml:space="preserve"> =</w:t>
      </w:r>
      <w:r w:rsidR="00182BCA" w:rsidRPr="00182BCA">
        <w:t xml:space="preserve"> </w:t>
      </w:r>
      <w:r w:rsidR="00182BCA" w:rsidRPr="00182BCA">
        <w:rPr>
          <w:i/>
          <w:iCs/>
        </w:rPr>
        <w:t>Válogatott drámái</w:t>
      </w:r>
      <w:r w:rsidR="00182BCA" w:rsidRPr="00182BCA">
        <w:t xml:space="preserve">, </w:t>
      </w:r>
      <w:r w:rsidR="002B1FB1">
        <w:t xml:space="preserve">Európa, </w:t>
      </w:r>
      <w:r w:rsidR="00182BCA" w:rsidRPr="00182BCA">
        <w:t>Budapest, 1962</w:t>
      </w:r>
      <w:r w:rsidR="00E46E0F">
        <w:t>,</w:t>
      </w:r>
      <w:r w:rsidR="00182BCA" w:rsidRPr="00182BCA">
        <w:t xml:space="preserve"> 627-678</w:t>
      </w:r>
      <w:r w:rsidR="002B1FB1">
        <w:t>;</w:t>
      </w:r>
      <w:r w:rsidR="003C07E6">
        <w:t xml:space="preserve"> </w:t>
      </w:r>
      <w:r w:rsidR="003C07E6" w:rsidRPr="00D83FE5">
        <w:rPr>
          <w:smallCaps/>
        </w:rPr>
        <w:t>Novalis</w:t>
      </w:r>
      <w:r w:rsidR="001C73D9">
        <w:rPr>
          <w:smallCaps/>
        </w:rPr>
        <w:t>,</w:t>
      </w:r>
      <w:r w:rsidR="00155E9A">
        <w:t xml:space="preserve"> </w:t>
      </w:r>
      <w:r w:rsidR="007F63E2" w:rsidRPr="00BA7AA6">
        <w:rPr>
          <w:i/>
        </w:rPr>
        <w:t>A kereszténység, avagy Európa</w:t>
      </w:r>
      <w:r w:rsidR="00C63465">
        <w:rPr>
          <w:i/>
        </w:rPr>
        <w:t xml:space="preserve"> (</w:t>
      </w:r>
      <w:r w:rsidR="007F63E2" w:rsidRPr="00BA7AA6">
        <w:rPr>
          <w:i/>
        </w:rPr>
        <w:t>Töredék 1799-ből</w:t>
      </w:r>
      <w:r w:rsidR="00C63465">
        <w:rPr>
          <w:i/>
        </w:rPr>
        <w:t>)</w:t>
      </w:r>
      <w:r w:rsidR="007F63E2">
        <w:t xml:space="preserve">, ford. </w:t>
      </w:r>
      <w:r w:rsidR="007F63E2" w:rsidRPr="00BA7AA6">
        <w:rPr>
          <w:smallCaps/>
        </w:rPr>
        <w:t>Horváth</w:t>
      </w:r>
      <w:r w:rsidR="007F63E2">
        <w:t xml:space="preserve"> Géza =</w:t>
      </w:r>
      <w:r w:rsidR="007F63E2" w:rsidRPr="007F63E2">
        <w:t xml:space="preserve"> </w:t>
      </w:r>
      <w:r w:rsidR="007F63E2" w:rsidRPr="00BA7AA6">
        <w:rPr>
          <w:i/>
        </w:rPr>
        <w:t xml:space="preserve">Elméletek az európai egységről </w:t>
      </w:r>
      <w:r w:rsidR="00C63465">
        <w:rPr>
          <w:i/>
        </w:rPr>
        <w:t>(</w:t>
      </w:r>
      <w:r w:rsidR="007F63E2" w:rsidRPr="00BA7AA6">
        <w:rPr>
          <w:i/>
        </w:rPr>
        <w:t>Válogatás az Európa-gondolat történetéből</w:t>
      </w:r>
      <w:r w:rsidR="00C63465">
        <w:rPr>
          <w:i/>
        </w:rPr>
        <w:t>)</w:t>
      </w:r>
      <w:r w:rsidR="007F63E2">
        <w:t>, szerk.</w:t>
      </w:r>
      <w:r w:rsidR="00BA7AA6">
        <w:t xml:space="preserve"> </w:t>
      </w:r>
      <w:r w:rsidR="007F63E2" w:rsidRPr="00BA7AA6">
        <w:rPr>
          <w:smallCaps/>
        </w:rPr>
        <w:t xml:space="preserve">Szénási </w:t>
      </w:r>
      <w:r w:rsidR="007F63E2" w:rsidRPr="007F63E2">
        <w:t>Éva</w:t>
      </w:r>
      <w:r w:rsidR="007F63E2">
        <w:t xml:space="preserve">, </w:t>
      </w:r>
      <w:r w:rsidR="007F63E2" w:rsidRPr="007F63E2">
        <w:t xml:space="preserve"> </w:t>
      </w:r>
      <w:r w:rsidR="00A44C12">
        <w:t xml:space="preserve">L’Harmattan, </w:t>
      </w:r>
      <w:r w:rsidR="007F63E2" w:rsidRPr="007F63E2">
        <w:t>Budapest, 2002, 99–112</w:t>
      </w:r>
      <w:r w:rsidR="00A44C12">
        <w:t>.</w:t>
      </w:r>
      <w:r w:rsidR="00C00368">
        <w:t xml:space="preserve"> </w:t>
      </w:r>
    </w:p>
  </w:footnote>
  <w:footnote w:id="20">
    <w:p w:rsidR="005E3F9E" w:rsidRDefault="005E3F9E" w:rsidP="005E3F9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Mikszáth-epika vizsgálatának egyik legtöbbet tárgyalt témáját, a gentry alakját illetően lásd </w:t>
      </w:r>
      <w:r w:rsidR="00C504E8">
        <w:t xml:space="preserve">újabban </w:t>
      </w:r>
      <w:r>
        <w:t xml:space="preserve">pl. </w:t>
      </w:r>
      <w:bookmarkStart w:id="6" w:name="_Hlk61268343"/>
      <w:r w:rsidRPr="00390FF2">
        <w:rPr>
          <w:smallCaps/>
        </w:rPr>
        <w:t>Tarjányi</w:t>
      </w:r>
      <w:r w:rsidRPr="00EE4259">
        <w:t xml:space="preserve"> Eszter</w:t>
      </w:r>
      <w:r w:rsidR="00FF20E2">
        <w:t>,</w:t>
      </w:r>
      <w:r w:rsidRPr="00EE4259">
        <w:t xml:space="preserve"> </w:t>
      </w:r>
      <w:r w:rsidRPr="00EE4259">
        <w:rPr>
          <w:i/>
        </w:rPr>
        <w:t>A dzsentri exhumálása</w:t>
      </w:r>
      <w:r w:rsidRPr="00EE4259">
        <w:t>, Valóság 2003/5</w:t>
      </w:r>
      <w:r>
        <w:t>.</w:t>
      </w:r>
      <w:r w:rsidRPr="00EE4259">
        <w:t xml:space="preserve">, 38-64; </w:t>
      </w:r>
      <w:bookmarkStart w:id="7" w:name="_Hlk61264129"/>
      <w:bookmarkEnd w:id="6"/>
      <w:r w:rsidRPr="00390FF2">
        <w:rPr>
          <w:smallCaps/>
        </w:rPr>
        <w:t>T. Szabó</w:t>
      </w:r>
      <w:r w:rsidRPr="00EE4259">
        <w:t xml:space="preserve"> Levente</w:t>
      </w:r>
      <w:r w:rsidR="00FF20E2">
        <w:t>,</w:t>
      </w:r>
      <w:r w:rsidRPr="00EE4259">
        <w:t xml:space="preserve"> </w:t>
      </w:r>
      <w:r w:rsidRPr="00EE4259">
        <w:rPr>
          <w:i/>
          <w:iCs/>
        </w:rPr>
        <w:t xml:space="preserve">Mikszáth, a kételkedő modern </w:t>
      </w:r>
      <w:r w:rsidR="00C63465">
        <w:rPr>
          <w:i/>
          <w:iCs/>
        </w:rPr>
        <w:t>(</w:t>
      </w:r>
      <w:r w:rsidRPr="00EE4259">
        <w:rPr>
          <w:i/>
          <w:iCs/>
        </w:rPr>
        <w:t>Irodalmi és társadalmi reprezentációk Mikszáth Kálmán prózapoétikájában</w:t>
      </w:r>
      <w:r w:rsidR="00C63465">
        <w:rPr>
          <w:i/>
          <w:iCs/>
        </w:rPr>
        <w:t>)</w:t>
      </w:r>
      <w:r w:rsidRPr="00EE4259">
        <w:rPr>
          <w:i/>
          <w:iCs/>
        </w:rPr>
        <w:t xml:space="preserve">, </w:t>
      </w:r>
      <w:r w:rsidRPr="00A30F9B">
        <w:rPr>
          <w:iCs/>
        </w:rPr>
        <w:t>L’Harmattan</w:t>
      </w:r>
      <w:r>
        <w:rPr>
          <w:iCs/>
        </w:rPr>
        <w:t>,</w:t>
      </w:r>
      <w:r w:rsidRPr="00A30F9B">
        <w:rPr>
          <w:i/>
          <w:iCs/>
        </w:rPr>
        <w:t xml:space="preserve"> </w:t>
      </w:r>
      <w:r w:rsidRPr="00EE4259">
        <w:t>B</w:t>
      </w:r>
      <w:r>
        <w:t>uda</w:t>
      </w:r>
      <w:r w:rsidRPr="00EE4259">
        <w:t>p</w:t>
      </w:r>
      <w:r>
        <w:t>est</w:t>
      </w:r>
      <w:r w:rsidRPr="00EE4259">
        <w:t>, 2007</w:t>
      </w:r>
      <w:r>
        <w:t>;</w:t>
      </w:r>
      <w:r w:rsidRPr="00EE4259">
        <w:t xml:space="preserve"> </w:t>
      </w:r>
      <w:bookmarkEnd w:id="7"/>
      <w:r w:rsidRPr="00390FF2">
        <w:rPr>
          <w:smallCaps/>
        </w:rPr>
        <w:t>Szőcs</w:t>
      </w:r>
      <w:r w:rsidRPr="00EE4259">
        <w:t xml:space="preserve"> Máté</w:t>
      </w:r>
      <w:r>
        <w:t>,</w:t>
      </w:r>
      <w:r w:rsidRPr="00EE4259">
        <w:t xml:space="preserve"> </w:t>
      </w:r>
      <w:r w:rsidRPr="00EE4259">
        <w:rPr>
          <w:i/>
        </w:rPr>
        <w:t>Párhuzamos történetek (A dzsentrik a szép- és a szakirodalomban)</w:t>
      </w:r>
      <w:r w:rsidRPr="00EE4259">
        <w:t>, Múltunk 2011/2, 20–33</w:t>
      </w:r>
      <w:r>
        <w:t>.</w:t>
      </w:r>
      <w:r w:rsidRPr="008D32D7">
        <w:rPr>
          <w:color w:val="000000"/>
          <w:sz w:val="24"/>
        </w:rPr>
        <w:t xml:space="preserve"> </w:t>
      </w:r>
      <w:r w:rsidRPr="009178BF">
        <w:rPr>
          <w:color w:val="000000"/>
        </w:rPr>
        <w:t>A</w:t>
      </w:r>
      <w:r>
        <w:rPr>
          <w:color w:val="000000"/>
        </w:rPr>
        <w:t xml:space="preserve"> korabeli elfogultságokat vitató úttör</w:t>
      </w:r>
      <w:r w:rsidRPr="009178BF">
        <w:rPr>
          <w:color w:val="000000"/>
        </w:rPr>
        <w:t xml:space="preserve">és e téren </w:t>
      </w:r>
      <w:r w:rsidRPr="000B4550">
        <w:rPr>
          <w:smallCaps/>
          <w:color w:val="000000"/>
        </w:rPr>
        <w:t xml:space="preserve">Barta </w:t>
      </w:r>
      <w:r w:rsidRPr="009178BF">
        <w:rPr>
          <w:color w:val="000000"/>
        </w:rPr>
        <w:t>János</w:t>
      </w:r>
      <w:r>
        <w:rPr>
          <w:color w:val="000000"/>
          <w:sz w:val="24"/>
        </w:rPr>
        <w:t xml:space="preserve"> </w:t>
      </w:r>
      <w:r w:rsidRPr="009178BF">
        <w:rPr>
          <w:color w:val="000000"/>
        </w:rPr>
        <w:t>érdeme</w:t>
      </w:r>
      <w:r>
        <w:rPr>
          <w:color w:val="000000"/>
        </w:rPr>
        <w:t xml:space="preserve">: </w:t>
      </w:r>
      <w:r w:rsidRPr="009178BF">
        <w:rPr>
          <w:i/>
          <w:iCs/>
          <w:color w:val="000000"/>
        </w:rPr>
        <w:t xml:space="preserve">Mikszáth-problémák, </w:t>
      </w:r>
      <w:r w:rsidRPr="009178BF">
        <w:rPr>
          <w:color w:val="000000"/>
        </w:rPr>
        <w:t>ItK 1961/2, 140–161, 1961/3</w:t>
      </w:r>
      <w:r>
        <w:rPr>
          <w:color w:val="000000"/>
        </w:rPr>
        <w:t>.</w:t>
      </w:r>
      <w:r w:rsidRPr="009178BF">
        <w:rPr>
          <w:color w:val="000000"/>
        </w:rPr>
        <w:t xml:space="preserve">, 299–321. </w:t>
      </w:r>
    </w:p>
  </w:footnote>
  <w:footnote w:id="21">
    <w:p w:rsidR="00724B3C" w:rsidRDefault="00724B3C" w:rsidP="00944B74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F03847">
        <w:t>A mindezt elbeszél</w:t>
      </w:r>
      <w:r w:rsidR="00750AE6">
        <w:t>ni képes</w:t>
      </w:r>
      <w:r w:rsidR="00F03847">
        <w:t xml:space="preserve"> narratív tudás</w:t>
      </w:r>
      <w:r w:rsidR="00944B74">
        <w:t xml:space="preserve"> problematikájá</w:t>
      </w:r>
      <w:r w:rsidR="00A30F9B">
        <w:t>hoz</w:t>
      </w:r>
      <w:r w:rsidR="00F03847">
        <w:t xml:space="preserve"> lásd </w:t>
      </w:r>
      <w:r w:rsidR="00944B74" w:rsidRPr="00944B74">
        <w:rPr>
          <w:smallCaps/>
        </w:rPr>
        <w:t>S. Varga</w:t>
      </w:r>
      <w:r w:rsidR="00944B74" w:rsidRPr="00944B74">
        <w:t xml:space="preserve"> Pál</w:t>
      </w:r>
      <w:r w:rsidR="00C63465">
        <w:t>,</w:t>
      </w:r>
      <w:r w:rsidR="00944B74" w:rsidRPr="00944B74">
        <w:t xml:space="preserve"> </w:t>
      </w:r>
      <w:r w:rsidR="00944B74" w:rsidRPr="00944B74">
        <w:rPr>
          <w:i/>
        </w:rPr>
        <w:t>Mikszáth „tudásregényei”,</w:t>
      </w:r>
      <w:r w:rsidR="00944B74" w:rsidRPr="00944B74">
        <w:t xml:space="preserve"> Tiszatáj 2011/11</w:t>
      </w:r>
      <w:r w:rsidR="006173CD">
        <w:t>.</w:t>
      </w:r>
      <w:r w:rsidR="00944B74" w:rsidRPr="00944B74">
        <w:t>, 5</w:t>
      </w:r>
      <w:r w:rsidR="00614DFD">
        <w:t>2</w:t>
      </w:r>
      <w:r w:rsidR="00944B74" w:rsidRPr="00944B74">
        <w:t>-</w:t>
      </w:r>
      <w:r w:rsidR="00614DFD">
        <w:t>79</w:t>
      </w:r>
      <w:r w:rsidR="00944B74">
        <w:t xml:space="preserve">; </w:t>
      </w:r>
      <w:r w:rsidR="00944B74" w:rsidRPr="00944B74">
        <w:rPr>
          <w:smallCaps/>
        </w:rPr>
        <w:t>Hajdu</w:t>
      </w:r>
      <w:r w:rsidR="00944B74" w:rsidRPr="00944B74">
        <w:t xml:space="preserve"> Péter</w:t>
      </w:r>
      <w:r w:rsidR="00C63465">
        <w:t>,</w:t>
      </w:r>
      <w:r w:rsidR="00944B74" w:rsidRPr="00944B74">
        <w:t xml:space="preserve"> </w:t>
      </w:r>
      <w:r w:rsidR="00944B74" w:rsidRPr="00944B74">
        <w:rPr>
          <w:i/>
        </w:rPr>
        <w:t xml:space="preserve">Tudás és elbeszélés </w:t>
      </w:r>
      <w:r w:rsidR="00C63465">
        <w:rPr>
          <w:i/>
        </w:rPr>
        <w:t>(</w:t>
      </w:r>
      <w:r w:rsidR="00944B74" w:rsidRPr="00944B74">
        <w:rPr>
          <w:i/>
        </w:rPr>
        <w:t>A Mikszáth-kispróza rejtelmei</w:t>
      </w:r>
      <w:r w:rsidR="00C63465">
        <w:rPr>
          <w:i/>
        </w:rPr>
        <w:t>)</w:t>
      </w:r>
      <w:r w:rsidR="00944B74" w:rsidRPr="00944B74">
        <w:t>, Argumentum</w:t>
      </w:r>
      <w:r w:rsidR="00944B74">
        <w:t>,</w:t>
      </w:r>
      <w:r w:rsidR="00944B74" w:rsidRPr="00944B74">
        <w:t xml:space="preserve"> B</w:t>
      </w:r>
      <w:r w:rsidR="00944B74">
        <w:t>udapest</w:t>
      </w:r>
      <w:r w:rsidR="00944B74" w:rsidRPr="00944B74">
        <w:t>, 2010</w:t>
      </w:r>
      <w:r w:rsidR="00944B74">
        <w:t>.</w:t>
      </w:r>
      <w:r w:rsidR="00944B74" w:rsidRPr="00944B74">
        <w:rPr>
          <w:i/>
        </w:rPr>
        <w:t xml:space="preserve"> </w:t>
      </w:r>
      <w:r w:rsidR="00F03847">
        <w:t xml:space="preserve"> </w:t>
      </w:r>
    </w:p>
  </w:footnote>
  <w:footnote w:id="22">
    <w:p w:rsidR="00724B3C" w:rsidRDefault="00724B3C" w:rsidP="00DA79A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944B74" w:rsidRPr="00944B74">
        <w:rPr>
          <w:smallCaps/>
        </w:rPr>
        <w:t>Szerb</w:t>
      </w:r>
      <w:r w:rsidR="00944B74">
        <w:t xml:space="preserve">, </w:t>
      </w:r>
      <w:r w:rsidR="00944B74" w:rsidRPr="00944B74">
        <w:rPr>
          <w:i/>
        </w:rPr>
        <w:t>I. m.</w:t>
      </w:r>
      <w:r w:rsidR="00944B74">
        <w:t xml:space="preserve">, 441. </w:t>
      </w:r>
      <w:r w:rsidR="00DA79A5" w:rsidRPr="00DA79A5">
        <w:t>A</w:t>
      </w:r>
      <w:r w:rsidR="002D368F">
        <w:t xml:space="preserve">z ironikus </w:t>
      </w:r>
      <w:r w:rsidR="00DA79A5" w:rsidRPr="00DA79A5">
        <w:t>többértelműség</w:t>
      </w:r>
      <w:r w:rsidR="002D368F">
        <w:t xml:space="preserve"> </w:t>
      </w:r>
      <w:r w:rsidR="00DA79A5" w:rsidRPr="00DA79A5">
        <w:t>és szinon</w:t>
      </w:r>
      <w:r w:rsidR="00C504E8">
        <w:t>i</w:t>
      </w:r>
      <w:r w:rsidR="00DA79A5" w:rsidRPr="00DA79A5">
        <w:t xml:space="preserve">mái – sokféle koncepcióban és összefüggésben – visszatérő fogalmai a Mikszáth-recepciónak, lásd </w:t>
      </w:r>
      <w:r w:rsidR="00DA79A5">
        <w:t xml:space="preserve">pl. </w:t>
      </w:r>
      <w:r w:rsidR="00DA79A5" w:rsidRPr="00DA79A5">
        <w:rPr>
          <w:smallCaps/>
        </w:rPr>
        <w:t>Karácsony</w:t>
      </w:r>
      <w:r w:rsidR="00DA79A5" w:rsidRPr="00DA79A5">
        <w:t xml:space="preserve"> Sándor</w:t>
      </w:r>
      <w:r w:rsidR="00C63465">
        <w:t>,</w:t>
      </w:r>
      <w:r w:rsidR="00DA79A5" w:rsidRPr="00DA79A5">
        <w:t xml:space="preserve"> </w:t>
      </w:r>
      <w:r w:rsidR="00DA79A5" w:rsidRPr="00DA79A5">
        <w:rPr>
          <w:i/>
        </w:rPr>
        <w:t>A cinikus Mikszáth</w:t>
      </w:r>
      <w:r w:rsidR="00DA79A5" w:rsidRPr="00DA79A5">
        <w:t xml:space="preserve">, </w:t>
      </w:r>
      <w:r w:rsidR="00DA79A5">
        <w:t xml:space="preserve">Exodus, </w:t>
      </w:r>
      <w:r w:rsidR="00DA79A5" w:rsidRPr="00DA79A5">
        <w:t>B</w:t>
      </w:r>
      <w:r w:rsidR="00DA79A5">
        <w:t>udapest</w:t>
      </w:r>
      <w:r w:rsidR="00DA79A5" w:rsidRPr="00DA79A5">
        <w:t xml:space="preserve">, 1944; </w:t>
      </w:r>
      <w:r w:rsidR="00DA79A5" w:rsidRPr="00DA79A5">
        <w:rPr>
          <w:smallCaps/>
        </w:rPr>
        <w:t>Barta</w:t>
      </w:r>
      <w:r w:rsidR="00750AE6">
        <w:rPr>
          <w:smallCaps/>
        </w:rPr>
        <w:t>,</w:t>
      </w:r>
      <w:r w:rsidR="00DA79A5" w:rsidRPr="00DA79A5">
        <w:t xml:space="preserve"> </w:t>
      </w:r>
      <w:r w:rsidR="00750AE6">
        <w:rPr>
          <w:i/>
        </w:rPr>
        <w:t>I</w:t>
      </w:r>
      <w:r w:rsidR="00DA79A5" w:rsidRPr="00DA79A5">
        <w:rPr>
          <w:i/>
        </w:rPr>
        <w:t>. m</w:t>
      </w:r>
      <w:r w:rsidR="00DA79A5" w:rsidRPr="00DA79A5">
        <w:t xml:space="preserve">.; </w:t>
      </w:r>
      <w:r w:rsidR="00DA79A5" w:rsidRPr="00DA79A5">
        <w:rPr>
          <w:smallCaps/>
        </w:rPr>
        <w:t>Nagy</w:t>
      </w:r>
      <w:r w:rsidR="00DA79A5" w:rsidRPr="00DA79A5">
        <w:t xml:space="preserve"> Miklós</w:t>
      </w:r>
      <w:r w:rsidR="00C63465">
        <w:t>.</w:t>
      </w:r>
      <w:r w:rsidR="00DA79A5" w:rsidRPr="00DA79A5">
        <w:t xml:space="preserve"> </w:t>
      </w:r>
      <w:r w:rsidR="00DA79A5" w:rsidRPr="00DA79A5">
        <w:rPr>
          <w:i/>
        </w:rPr>
        <w:t xml:space="preserve">A korba való beilleszkedés és Mikszáth alakjai = Mikszáth-emlékkönyv </w:t>
      </w:r>
      <w:r w:rsidR="00C63465">
        <w:rPr>
          <w:i/>
        </w:rPr>
        <w:t>(</w:t>
      </w:r>
      <w:r w:rsidR="00DA79A5" w:rsidRPr="00DA79A5">
        <w:rPr>
          <w:i/>
        </w:rPr>
        <w:t>Tanulmányok az író születésének 150. évfordulójára</w:t>
      </w:r>
      <w:r w:rsidR="00C63465">
        <w:rPr>
          <w:i/>
        </w:rPr>
        <w:t>)</w:t>
      </w:r>
      <w:r w:rsidR="00DA79A5" w:rsidRPr="00DA79A5">
        <w:t xml:space="preserve">, szerk. </w:t>
      </w:r>
      <w:r w:rsidR="00DA79A5" w:rsidRPr="00DA79A5">
        <w:rPr>
          <w:smallCaps/>
        </w:rPr>
        <w:t>Fábri</w:t>
      </w:r>
      <w:r w:rsidR="00DA79A5" w:rsidRPr="00DA79A5">
        <w:t xml:space="preserve"> Anna, Mikszáth Kiadó, Horpács, 29-36</w:t>
      </w:r>
      <w:r w:rsidR="00DA79A5">
        <w:t xml:space="preserve">; </w:t>
      </w:r>
      <w:r w:rsidR="00DA79A5" w:rsidRPr="00DA79A5">
        <w:rPr>
          <w:smallCaps/>
        </w:rPr>
        <w:t>Hajdu</w:t>
      </w:r>
      <w:r w:rsidR="00DA79A5" w:rsidRPr="00DA79A5">
        <w:t xml:space="preserve"> Péter</w:t>
      </w:r>
      <w:r w:rsidR="00C63465">
        <w:t>,</w:t>
      </w:r>
      <w:r w:rsidR="00DA79A5" w:rsidRPr="00DA79A5">
        <w:t xml:space="preserve"> </w:t>
      </w:r>
      <w:r w:rsidR="00DA79A5" w:rsidRPr="00DA79A5">
        <w:rPr>
          <w:i/>
        </w:rPr>
        <w:t>Noszty Feri alakváltozásai = A magyar irodalom történetei 1800-tól 1919-ig</w:t>
      </w:r>
      <w:r w:rsidR="00DA79A5" w:rsidRPr="00DA79A5">
        <w:t xml:space="preserve">, szerk. </w:t>
      </w:r>
      <w:r w:rsidR="00DA79A5" w:rsidRPr="00DA79A5">
        <w:rPr>
          <w:smallCaps/>
        </w:rPr>
        <w:t>Szegedy-Maszák</w:t>
      </w:r>
      <w:r w:rsidR="00DA79A5" w:rsidRPr="00DA79A5">
        <w:t xml:space="preserve"> Mihály</w:t>
      </w:r>
      <w:r w:rsidR="00C504E8">
        <w:t xml:space="preserve">, </w:t>
      </w:r>
      <w:r w:rsidR="00DA79A5" w:rsidRPr="00DA79A5">
        <w:rPr>
          <w:smallCaps/>
        </w:rPr>
        <w:t>Veres</w:t>
      </w:r>
      <w:r w:rsidR="00DA79A5" w:rsidRPr="00DA79A5">
        <w:t xml:space="preserve"> András, Gondolat, B</w:t>
      </w:r>
      <w:r w:rsidR="00DA79A5">
        <w:t>udapest</w:t>
      </w:r>
      <w:r w:rsidR="00DA79A5" w:rsidRPr="00DA79A5">
        <w:t xml:space="preserve">, </w:t>
      </w:r>
      <w:r w:rsidR="00DA79A5">
        <w:t xml:space="preserve">2007, </w:t>
      </w:r>
      <w:r w:rsidR="00DA79A5" w:rsidRPr="00DA79A5">
        <w:t>670-</w:t>
      </w:r>
      <w:r w:rsidR="00DA79A5">
        <w:t>6</w:t>
      </w:r>
      <w:r w:rsidR="00DA79A5" w:rsidRPr="00DA79A5">
        <w:t>81</w:t>
      </w:r>
      <w:r w:rsidR="00614DFD">
        <w:t xml:space="preserve">; </w:t>
      </w:r>
      <w:r w:rsidR="00614DFD" w:rsidRPr="00614DFD">
        <w:t>TAKÁTS József</w:t>
      </w:r>
      <w:r w:rsidR="00C63465">
        <w:t>,</w:t>
      </w:r>
      <w:r w:rsidR="00614DFD" w:rsidRPr="00614DFD">
        <w:t xml:space="preserve"> </w:t>
      </w:r>
      <w:r w:rsidR="00614DFD" w:rsidRPr="00614DFD">
        <w:rPr>
          <w:i/>
          <w:iCs/>
        </w:rPr>
        <w:t>Mikszáth</w:t>
      </w:r>
      <w:r w:rsidR="00614DFD" w:rsidRPr="00614DFD">
        <w:rPr>
          <w:rFonts w:ascii="Cambria Math" w:hAnsi="Cambria Math" w:cs="Cambria Math"/>
          <w:i/>
          <w:iCs/>
        </w:rPr>
        <w:t>‐</w:t>
      </w:r>
      <w:r w:rsidR="00614DFD" w:rsidRPr="00614DFD">
        <w:rPr>
          <w:i/>
          <w:iCs/>
        </w:rPr>
        <w:t xml:space="preserve">szövegek relativizmusa </w:t>
      </w:r>
      <w:r w:rsidR="00614DFD">
        <w:rPr>
          <w:i/>
          <w:iCs/>
        </w:rPr>
        <w:t>=</w:t>
      </w:r>
      <w:r w:rsidR="00614DFD" w:rsidRPr="00614DFD">
        <w:t xml:space="preserve"> </w:t>
      </w:r>
      <w:r w:rsidR="00614DFD" w:rsidRPr="00614DFD">
        <w:rPr>
          <w:i/>
          <w:iCs/>
        </w:rPr>
        <w:t>Ismerős idegen terep</w:t>
      </w:r>
      <w:r w:rsidR="00D866E5">
        <w:rPr>
          <w:i/>
          <w:iCs/>
        </w:rPr>
        <w:t xml:space="preserve"> </w:t>
      </w:r>
      <w:r w:rsidR="00C63465">
        <w:rPr>
          <w:i/>
          <w:iCs/>
        </w:rPr>
        <w:t>(</w:t>
      </w:r>
      <w:r w:rsidR="00D866E5" w:rsidRPr="00D866E5">
        <w:rPr>
          <w:i/>
          <w:iCs/>
        </w:rPr>
        <w:t>Irodalomtörténeti tanulmányok és bírálatok</w:t>
      </w:r>
      <w:r w:rsidR="00C63465">
        <w:rPr>
          <w:i/>
          <w:iCs/>
        </w:rPr>
        <w:t>)</w:t>
      </w:r>
      <w:r w:rsidR="00614DFD" w:rsidRPr="00614DFD">
        <w:rPr>
          <w:i/>
          <w:iCs/>
        </w:rPr>
        <w:t xml:space="preserve">, </w:t>
      </w:r>
      <w:r w:rsidR="00614DFD">
        <w:rPr>
          <w:iCs/>
        </w:rPr>
        <w:t xml:space="preserve">Kijárat, </w:t>
      </w:r>
      <w:r w:rsidR="00614DFD" w:rsidRPr="00614DFD">
        <w:t>B</w:t>
      </w:r>
      <w:r w:rsidR="00614DFD">
        <w:t>udapest</w:t>
      </w:r>
      <w:r w:rsidR="00614DFD" w:rsidRPr="00614DFD">
        <w:t>,</w:t>
      </w:r>
      <w:r w:rsidR="00614DFD">
        <w:t xml:space="preserve"> </w:t>
      </w:r>
      <w:r w:rsidR="00614DFD" w:rsidRPr="00614DFD">
        <w:t>2007, 281–299.</w:t>
      </w:r>
      <w:r w:rsidR="00B267A6">
        <w:t xml:space="preserve"> </w:t>
      </w:r>
      <w:r w:rsidR="00B82B44">
        <w:t xml:space="preserve">A kiegyezés politikai irányát a marxista kritika </w:t>
      </w:r>
      <w:r w:rsidR="00BC6791">
        <w:t>szintén</w:t>
      </w:r>
      <w:r w:rsidR="00B82B44">
        <w:t xml:space="preserve"> – a maga szemüvegén keresztül – eklektikus fejlemény</w:t>
      </w:r>
      <w:r w:rsidR="00750AE6">
        <w:t>ként ismerte fel</w:t>
      </w:r>
      <w:r w:rsidR="00B82B44">
        <w:t xml:space="preserve">, s </w:t>
      </w:r>
      <w:r w:rsidR="00753847">
        <w:t xml:space="preserve">éppen </w:t>
      </w:r>
      <w:r w:rsidR="00B82B44">
        <w:t>eszerint bírálta</w:t>
      </w:r>
      <w:r w:rsidR="00750AE6">
        <w:t>, elutasítva többek között a Szerb Antalnál hangsúlyozott kiengesztelődést, társadalmi konszenzust</w:t>
      </w:r>
      <w:r w:rsidR="00BC6791">
        <w:t xml:space="preserve">, </w:t>
      </w:r>
      <w:r w:rsidR="00BC6791" w:rsidRPr="00BC6791">
        <w:t xml:space="preserve">a rendi és a </w:t>
      </w:r>
      <w:r w:rsidR="00753847">
        <w:t xml:space="preserve">polgári </w:t>
      </w:r>
      <w:r w:rsidR="00BC6791" w:rsidRPr="00BC6791">
        <w:t>kult</w:t>
      </w:r>
      <w:r w:rsidR="00BC6791">
        <w:t>ú</w:t>
      </w:r>
      <w:r w:rsidR="00BC6791" w:rsidRPr="00BC6791">
        <w:t>ra</w:t>
      </w:r>
      <w:r w:rsidR="00BC6791">
        <w:t xml:space="preserve"> bizonyos értékeinek együttlétezését</w:t>
      </w:r>
      <w:r w:rsidR="00B82B44">
        <w:t xml:space="preserve">. Mikszáth kapcsán például </w:t>
      </w:r>
      <w:r w:rsidR="00B82B44" w:rsidRPr="00750AE6">
        <w:rPr>
          <w:smallCaps/>
        </w:rPr>
        <w:t>Király</w:t>
      </w:r>
      <w:r w:rsidR="00B82B44">
        <w:t xml:space="preserve"> István </w:t>
      </w:r>
      <w:r w:rsidR="00BC6791">
        <w:t xml:space="preserve">a </w:t>
      </w:r>
      <w:r w:rsidR="006173CD">
        <w:t xml:space="preserve">kártékonynak tartott </w:t>
      </w:r>
      <w:r w:rsidR="00B82B44">
        <w:t>„nemesi-polgári liberalizmus”</w:t>
      </w:r>
      <w:r w:rsidR="006173CD">
        <w:t>-ról</w:t>
      </w:r>
      <w:r w:rsidR="00BC6791">
        <w:t xml:space="preserve"> értekezett</w:t>
      </w:r>
      <w:r w:rsidR="00753847">
        <w:t>, lásd</w:t>
      </w:r>
      <w:r w:rsidR="00B82B44">
        <w:t xml:space="preserve"> </w:t>
      </w:r>
      <w:r w:rsidR="00B82B44" w:rsidRPr="00B82B44">
        <w:rPr>
          <w:i/>
        </w:rPr>
        <w:t>Mikszáth Kálmán</w:t>
      </w:r>
      <w:r w:rsidR="00B82B44">
        <w:t xml:space="preserve">, Művelt Nép, Budapest, 1952, 110-111.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02"/>
    <w:rsid w:val="000044A2"/>
    <w:rsid w:val="00007638"/>
    <w:rsid w:val="000243F1"/>
    <w:rsid w:val="00024401"/>
    <w:rsid w:val="0002537A"/>
    <w:rsid w:val="000274EE"/>
    <w:rsid w:val="0004133E"/>
    <w:rsid w:val="000434DA"/>
    <w:rsid w:val="00044C62"/>
    <w:rsid w:val="0004677C"/>
    <w:rsid w:val="00050BBB"/>
    <w:rsid w:val="00054556"/>
    <w:rsid w:val="00055158"/>
    <w:rsid w:val="000553BC"/>
    <w:rsid w:val="00056AB9"/>
    <w:rsid w:val="00056B07"/>
    <w:rsid w:val="00061C09"/>
    <w:rsid w:val="00066A4A"/>
    <w:rsid w:val="00071C3C"/>
    <w:rsid w:val="00076871"/>
    <w:rsid w:val="000812DB"/>
    <w:rsid w:val="00081FE0"/>
    <w:rsid w:val="000844DB"/>
    <w:rsid w:val="00091ED3"/>
    <w:rsid w:val="000942B3"/>
    <w:rsid w:val="00095DBF"/>
    <w:rsid w:val="000A6757"/>
    <w:rsid w:val="000A7602"/>
    <w:rsid w:val="000B23FF"/>
    <w:rsid w:val="000B4550"/>
    <w:rsid w:val="000D3803"/>
    <w:rsid w:val="000E0622"/>
    <w:rsid w:val="000F1087"/>
    <w:rsid w:val="000F365A"/>
    <w:rsid w:val="000F406B"/>
    <w:rsid w:val="00100128"/>
    <w:rsid w:val="00105243"/>
    <w:rsid w:val="00105A3A"/>
    <w:rsid w:val="001071DE"/>
    <w:rsid w:val="0011236C"/>
    <w:rsid w:val="00115583"/>
    <w:rsid w:val="00116465"/>
    <w:rsid w:val="00120E0D"/>
    <w:rsid w:val="001243F1"/>
    <w:rsid w:val="00130587"/>
    <w:rsid w:val="00132EA9"/>
    <w:rsid w:val="00140463"/>
    <w:rsid w:val="001405DC"/>
    <w:rsid w:val="00142645"/>
    <w:rsid w:val="00151829"/>
    <w:rsid w:val="001525C2"/>
    <w:rsid w:val="00155E9A"/>
    <w:rsid w:val="00157B5B"/>
    <w:rsid w:val="00161488"/>
    <w:rsid w:val="00161EBE"/>
    <w:rsid w:val="00165925"/>
    <w:rsid w:val="00170FEA"/>
    <w:rsid w:val="00175096"/>
    <w:rsid w:val="001774EC"/>
    <w:rsid w:val="00181971"/>
    <w:rsid w:val="00182BCA"/>
    <w:rsid w:val="00186CD0"/>
    <w:rsid w:val="001875CC"/>
    <w:rsid w:val="00191B62"/>
    <w:rsid w:val="00192F70"/>
    <w:rsid w:val="001A0CA3"/>
    <w:rsid w:val="001A2762"/>
    <w:rsid w:val="001A2CE9"/>
    <w:rsid w:val="001A3EA2"/>
    <w:rsid w:val="001A4C03"/>
    <w:rsid w:val="001A646C"/>
    <w:rsid w:val="001A6727"/>
    <w:rsid w:val="001C06F7"/>
    <w:rsid w:val="001C1FB2"/>
    <w:rsid w:val="001C20A8"/>
    <w:rsid w:val="001C6999"/>
    <w:rsid w:val="001C73D9"/>
    <w:rsid w:val="001C7949"/>
    <w:rsid w:val="001D1F96"/>
    <w:rsid w:val="001E0342"/>
    <w:rsid w:val="001E6CB5"/>
    <w:rsid w:val="001F3CDD"/>
    <w:rsid w:val="001F4234"/>
    <w:rsid w:val="001F7235"/>
    <w:rsid w:val="0021117C"/>
    <w:rsid w:val="00214E78"/>
    <w:rsid w:val="00215FFD"/>
    <w:rsid w:val="00232DA2"/>
    <w:rsid w:val="002517A5"/>
    <w:rsid w:val="00252934"/>
    <w:rsid w:val="00253530"/>
    <w:rsid w:val="002573A1"/>
    <w:rsid w:val="00261DBB"/>
    <w:rsid w:val="00267C3A"/>
    <w:rsid w:val="00272C5E"/>
    <w:rsid w:val="002814B9"/>
    <w:rsid w:val="0028233C"/>
    <w:rsid w:val="00291909"/>
    <w:rsid w:val="002A27CF"/>
    <w:rsid w:val="002A5CA9"/>
    <w:rsid w:val="002B052E"/>
    <w:rsid w:val="002B1FB1"/>
    <w:rsid w:val="002B6BC7"/>
    <w:rsid w:val="002C5D50"/>
    <w:rsid w:val="002D368F"/>
    <w:rsid w:val="002D56BD"/>
    <w:rsid w:val="002D79D2"/>
    <w:rsid w:val="002D7A4E"/>
    <w:rsid w:val="002E6608"/>
    <w:rsid w:val="002E7FDD"/>
    <w:rsid w:val="002F4944"/>
    <w:rsid w:val="00305DD3"/>
    <w:rsid w:val="00306B68"/>
    <w:rsid w:val="00310C44"/>
    <w:rsid w:val="00310F8C"/>
    <w:rsid w:val="0031341B"/>
    <w:rsid w:val="0031622B"/>
    <w:rsid w:val="00326BA9"/>
    <w:rsid w:val="00334D45"/>
    <w:rsid w:val="00340C6D"/>
    <w:rsid w:val="00341E8D"/>
    <w:rsid w:val="00344DCA"/>
    <w:rsid w:val="00346762"/>
    <w:rsid w:val="00350EF9"/>
    <w:rsid w:val="00352D89"/>
    <w:rsid w:val="003544D3"/>
    <w:rsid w:val="003577A5"/>
    <w:rsid w:val="003637E8"/>
    <w:rsid w:val="00381A9B"/>
    <w:rsid w:val="00382205"/>
    <w:rsid w:val="003827F0"/>
    <w:rsid w:val="00390CF5"/>
    <w:rsid w:val="00390FF2"/>
    <w:rsid w:val="00395BAE"/>
    <w:rsid w:val="003A0471"/>
    <w:rsid w:val="003A61F5"/>
    <w:rsid w:val="003B430F"/>
    <w:rsid w:val="003B747B"/>
    <w:rsid w:val="003C07E6"/>
    <w:rsid w:val="003C122F"/>
    <w:rsid w:val="003C1DA9"/>
    <w:rsid w:val="003C5DA3"/>
    <w:rsid w:val="003D7753"/>
    <w:rsid w:val="003E0A79"/>
    <w:rsid w:val="003E2A8C"/>
    <w:rsid w:val="003E42BA"/>
    <w:rsid w:val="003E692D"/>
    <w:rsid w:val="003F4250"/>
    <w:rsid w:val="00400330"/>
    <w:rsid w:val="004026F2"/>
    <w:rsid w:val="004159BA"/>
    <w:rsid w:val="004209A6"/>
    <w:rsid w:val="00422167"/>
    <w:rsid w:val="0042253E"/>
    <w:rsid w:val="00426026"/>
    <w:rsid w:val="004315F4"/>
    <w:rsid w:val="00435607"/>
    <w:rsid w:val="004376AC"/>
    <w:rsid w:val="004376F2"/>
    <w:rsid w:val="00443BE8"/>
    <w:rsid w:val="0044440A"/>
    <w:rsid w:val="00445AD1"/>
    <w:rsid w:val="00447B23"/>
    <w:rsid w:val="00453DEA"/>
    <w:rsid w:val="00460DD7"/>
    <w:rsid w:val="0047574B"/>
    <w:rsid w:val="00477A0E"/>
    <w:rsid w:val="00480210"/>
    <w:rsid w:val="00481420"/>
    <w:rsid w:val="0048280A"/>
    <w:rsid w:val="0049251B"/>
    <w:rsid w:val="004A7638"/>
    <w:rsid w:val="004B4CD0"/>
    <w:rsid w:val="004C1B94"/>
    <w:rsid w:val="004C1CAB"/>
    <w:rsid w:val="004C343C"/>
    <w:rsid w:val="004C6ECC"/>
    <w:rsid w:val="004C73D1"/>
    <w:rsid w:val="004D5BA3"/>
    <w:rsid w:val="004E151C"/>
    <w:rsid w:val="004E680D"/>
    <w:rsid w:val="004E6A97"/>
    <w:rsid w:val="004E7A33"/>
    <w:rsid w:val="004F0665"/>
    <w:rsid w:val="004F2FB8"/>
    <w:rsid w:val="004F7BA9"/>
    <w:rsid w:val="0050504D"/>
    <w:rsid w:val="00512BB2"/>
    <w:rsid w:val="00513BCE"/>
    <w:rsid w:val="00514A19"/>
    <w:rsid w:val="00522209"/>
    <w:rsid w:val="00525028"/>
    <w:rsid w:val="00526974"/>
    <w:rsid w:val="00532C0D"/>
    <w:rsid w:val="0053341F"/>
    <w:rsid w:val="005355F5"/>
    <w:rsid w:val="005359DD"/>
    <w:rsid w:val="00535DE3"/>
    <w:rsid w:val="00551246"/>
    <w:rsid w:val="0055289B"/>
    <w:rsid w:val="0055354C"/>
    <w:rsid w:val="00556C7A"/>
    <w:rsid w:val="00557FE5"/>
    <w:rsid w:val="00562C0C"/>
    <w:rsid w:val="0056341D"/>
    <w:rsid w:val="00566964"/>
    <w:rsid w:val="005754ED"/>
    <w:rsid w:val="005772FC"/>
    <w:rsid w:val="00595F58"/>
    <w:rsid w:val="0059617A"/>
    <w:rsid w:val="00597907"/>
    <w:rsid w:val="005B1CF0"/>
    <w:rsid w:val="005B2142"/>
    <w:rsid w:val="005C1656"/>
    <w:rsid w:val="005C4E28"/>
    <w:rsid w:val="005D234D"/>
    <w:rsid w:val="005E2E17"/>
    <w:rsid w:val="005E2F8C"/>
    <w:rsid w:val="005E3372"/>
    <w:rsid w:val="005E3F5E"/>
    <w:rsid w:val="005E3F9E"/>
    <w:rsid w:val="005F0082"/>
    <w:rsid w:val="006001BE"/>
    <w:rsid w:val="0060480C"/>
    <w:rsid w:val="006135B9"/>
    <w:rsid w:val="00614DFD"/>
    <w:rsid w:val="006173CD"/>
    <w:rsid w:val="00622AAC"/>
    <w:rsid w:val="00623593"/>
    <w:rsid w:val="006375A5"/>
    <w:rsid w:val="00641838"/>
    <w:rsid w:val="00641C0F"/>
    <w:rsid w:val="0065715A"/>
    <w:rsid w:val="00661658"/>
    <w:rsid w:val="0066396B"/>
    <w:rsid w:val="00671990"/>
    <w:rsid w:val="0068525D"/>
    <w:rsid w:val="0068771C"/>
    <w:rsid w:val="00692550"/>
    <w:rsid w:val="00692B8F"/>
    <w:rsid w:val="006A0129"/>
    <w:rsid w:val="006A23E7"/>
    <w:rsid w:val="006A3EAF"/>
    <w:rsid w:val="006A77F4"/>
    <w:rsid w:val="006B32C0"/>
    <w:rsid w:val="006B6828"/>
    <w:rsid w:val="006B7C97"/>
    <w:rsid w:val="006C2CDB"/>
    <w:rsid w:val="006E168E"/>
    <w:rsid w:val="006E4B1F"/>
    <w:rsid w:val="006E5983"/>
    <w:rsid w:val="006F4BD8"/>
    <w:rsid w:val="006F5682"/>
    <w:rsid w:val="00703644"/>
    <w:rsid w:val="007170D5"/>
    <w:rsid w:val="00721BDB"/>
    <w:rsid w:val="00724B3C"/>
    <w:rsid w:val="0073207D"/>
    <w:rsid w:val="00736A44"/>
    <w:rsid w:val="00737898"/>
    <w:rsid w:val="00745F9A"/>
    <w:rsid w:val="00747B7F"/>
    <w:rsid w:val="00750AE6"/>
    <w:rsid w:val="00751D80"/>
    <w:rsid w:val="00753847"/>
    <w:rsid w:val="00763794"/>
    <w:rsid w:val="00764A71"/>
    <w:rsid w:val="00777D91"/>
    <w:rsid w:val="00786BF4"/>
    <w:rsid w:val="007915A5"/>
    <w:rsid w:val="00793E26"/>
    <w:rsid w:val="00796868"/>
    <w:rsid w:val="007A17F1"/>
    <w:rsid w:val="007A4548"/>
    <w:rsid w:val="007B10F1"/>
    <w:rsid w:val="007B48B5"/>
    <w:rsid w:val="007C2828"/>
    <w:rsid w:val="007C6274"/>
    <w:rsid w:val="007D05F7"/>
    <w:rsid w:val="007D1067"/>
    <w:rsid w:val="007D7AB0"/>
    <w:rsid w:val="007E15D8"/>
    <w:rsid w:val="007E2CA5"/>
    <w:rsid w:val="007F63E2"/>
    <w:rsid w:val="008023A2"/>
    <w:rsid w:val="008119ED"/>
    <w:rsid w:val="008239D3"/>
    <w:rsid w:val="0083024E"/>
    <w:rsid w:val="0083371F"/>
    <w:rsid w:val="008347ED"/>
    <w:rsid w:val="00837A80"/>
    <w:rsid w:val="008518D1"/>
    <w:rsid w:val="00854E01"/>
    <w:rsid w:val="008606AB"/>
    <w:rsid w:val="008645CD"/>
    <w:rsid w:val="0087010B"/>
    <w:rsid w:val="0087090B"/>
    <w:rsid w:val="00870AFD"/>
    <w:rsid w:val="00871CFC"/>
    <w:rsid w:val="0087209A"/>
    <w:rsid w:val="0088001E"/>
    <w:rsid w:val="008800C3"/>
    <w:rsid w:val="00882E93"/>
    <w:rsid w:val="00895418"/>
    <w:rsid w:val="008976CA"/>
    <w:rsid w:val="008A109D"/>
    <w:rsid w:val="008B0698"/>
    <w:rsid w:val="008C262C"/>
    <w:rsid w:val="008C6107"/>
    <w:rsid w:val="008C6299"/>
    <w:rsid w:val="008D32D7"/>
    <w:rsid w:val="008D57EB"/>
    <w:rsid w:val="008E10D8"/>
    <w:rsid w:val="008E11B2"/>
    <w:rsid w:val="008E1AE2"/>
    <w:rsid w:val="008E63D9"/>
    <w:rsid w:val="008F0AAE"/>
    <w:rsid w:val="008F4CBD"/>
    <w:rsid w:val="008F779D"/>
    <w:rsid w:val="00903030"/>
    <w:rsid w:val="00903FB8"/>
    <w:rsid w:val="00913B3D"/>
    <w:rsid w:val="00915C3B"/>
    <w:rsid w:val="009178BF"/>
    <w:rsid w:val="00925999"/>
    <w:rsid w:val="009322F5"/>
    <w:rsid w:val="00942334"/>
    <w:rsid w:val="009432FD"/>
    <w:rsid w:val="0094473D"/>
    <w:rsid w:val="00944B74"/>
    <w:rsid w:val="00946A6A"/>
    <w:rsid w:val="009514AB"/>
    <w:rsid w:val="00951D3B"/>
    <w:rsid w:val="00954844"/>
    <w:rsid w:val="00955CCA"/>
    <w:rsid w:val="009577E7"/>
    <w:rsid w:val="00960143"/>
    <w:rsid w:val="00970222"/>
    <w:rsid w:val="00971629"/>
    <w:rsid w:val="009746D3"/>
    <w:rsid w:val="0097538E"/>
    <w:rsid w:val="00981B86"/>
    <w:rsid w:val="009862DA"/>
    <w:rsid w:val="009869F9"/>
    <w:rsid w:val="009914EA"/>
    <w:rsid w:val="00995875"/>
    <w:rsid w:val="009A1420"/>
    <w:rsid w:val="009A2C8C"/>
    <w:rsid w:val="009B271D"/>
    <w:rsid w:val="009B491C"/>
    <w:rsid w:val="009B69D9"/>
    <w:rsid w:val="009C2B51"/>
    <w:rsid w:val="009C4988"/>
    <w:rsid w:val="009C72DF"/>
    <w:rsid w:val="009D3054"/>
    <w:rsid w:val="009E630E"/>
    <w:rsid w:val="009E6422"/>
    <w:rsid w:val="009F0F79"/>
    <w:rsid w:val="00A04E29"/>
    <w:rsid w:val="00A05DA2"/>
    <w:rsid w:val="00A11DE9"/>
    <w:rsid w:val="00A13E39"/>
    <w:rsid w:val="00A153E9"/>
    <w:rsid w:val="00A21A7F"/>
    <w:rsid w:val="00A23216"/>
    <w:rsid w:val="00A300F3"/>
    <w:rsid w:val="00A30F9B"/>
    <w:rsid w:val="00A367CD"/>
    <w:rsid w:val="00A41D64"/>
    <w:rsid w:val="00A43FC0"/>
    <w:rsid w:val="00A44C12"/>
    <w:rsid w:val="00A50FFD"/>
    <w:rsid w:val="00A61384"/>
    <w:rsid w:val="00A63563"/>
    <w:rsid w:val="00A6545C"/>
    <w:rsid w:val="00A7324E"/>
    <w:rsid w:val="00A803FB"/>
    <w:rsid w:val="00A833A6"/>
    <w:rsid w:val="00A841AF"/>
    <w:rsid w:val="00A861A9"/>
    <w:rsid w:val="00A865C8"/>
    <w:rsid w:val="00A871F4"/>
    <w:rsid w:val="00A96168"/>
    <w:rsid w:val="00AB6D6E"/>
    <w:rsid w:val="00AB6E2D"/>
    <w:rsid w:val="00AC1B1F"/>
    <w:rsid w:val="00AC460F"/>
    <w:rsid w:val="00AC5B4A"/>
    <w:rsid w:val="00AD1696"/>
    <w:rsid w:val="00AD4878"/>
    <w:rsid w:val="00AE31E1"/>
    <w:rsid w:val="00AF1F2C"/>
    <w:rsid w:val="00AF2EF7"/>
    <w:rsid w:val="00AF5330"/>
    <w:rsid w:val="00B06773"/>
    <w:rsid w:val="00B100C4"/>
    <w:rsid w:val="00B1131A"/>
    <w:rsid w:val="00B12E1E"/>
    <w:rsid w:val="00B14CEC"/>
    <w:rsid w:val="00B21A40"/>
    <w:rsid w:val="00B24168"/>
    <w:rsid w:val="00B255B3"/>
    <w:rsid w:val="00B25F18"/>
    <w:rsid w:val="00B267A6"/>
    <w:rsid w:val="00B32F2F"/>
    <w:rsid w:val="00B333FC"/>
    <w:rsid w:val="00B33CF2"/>
    <w:rsid w:val="00B50A5C"/>
    <w:rsid w:val="00B564A8"/>
    <w:rsid w:val="00B5743C"/>
    <w:rsid w:val="00B57714"/>
    <w:rsid w:val="00B61390"/>
    <w:rsid w:val="00B67D9F"/>
    <w:rsid w:val="00B82B44"/>
    <w:rsid w:val="00B906C5"/>
    <w:rsid w:val="00B92BD1"/>
    <w:rsid w:val="00BA456A"/>
    <w:rsid w:val="00BA7AA6"/>
    <w:rsid w:val="00BB0CB0"/>
    <w:rsid w:val="00BB3923"/>
    <w:rsid w:val="00BC2C8A"/>
    <w:rsid w:val="00BC6791"/>
    <w:rsid w:val="00BC7E9E"/>
    <w:rsid w:val="00BD2651"/>
    <w:rsid w:val="00BD29C8"/>
    <w:rsid w:val="00BD4EA5"/>
    <w:rsid w:val="00BE5587"/>
    <w:rsid w:val="00BE5DFC"/>
    <w:rsid w:val="00BE67E6"/>
    <w:rsid w:val="00BE7414"/>
    <w:rsid w:val="00BF447F"/>
    <w:rsid w:val="00C00368"/>
    <w:rsid w:val="00C032D0"/>
    <w:rsid w:val="00C10405"/>
    <w:rsid w:val="00C12434"/>
    <w:rsid w:val="00C13C77"/>
    <w:rsid w:val="00C1662A"/>
    <w:rsid w:val="00C16655"/>
    <w:rsid w:val="00C166BA"/>
    <w:rsid w:val="00C31210"/>
    <w:rsid w:val="00C3126B"/>
    <w:rsid w:val="00C350E1"/>
    <w:rsid w:val="00C411D5"/>
    <w:rsid w:val="00C46CCA"/>
    <w:rsid w:val="00C50344"/>
    <w:rsid w:val="00C504E8"/>
    <w:rsid w:val="00C508B0"/>
    <w:rsid w:val="00C61619"/>
    <w:rsid w:val="00C62650"/>
    <w:rsid w:val="00C63465"/>
    <w:rsid w:val="00C66303"/>
    <w:rsid w:val="00C66C47"/>
    <w:rsid w:val="00C717BC"/>
    <w:rsid w:val="00C7356D"/>
    <w:rsid w:val="00C87BD2"/>
    <w:rsid w:val="00C95BDD"/>
    <w:rsid w:val="00CA453D"/>
    <w:rsid w:val="00CA6700"/>
    <w:rsid w:val="00CB2A01"/>
    <w:rsid w:val="00CB77A8"/>
    <w:rsid w:val="00CD1A23"/>
    <w:rsid w:val="00CD7344"/>
    <w:rsid w:val="00CE7940"/>
    <w:rsid w:val="00CF438F"/>
    <w:rsid w:val="00D05C5E"/>
    <w:rsid w:val="00D11EB8"/>
    <w:rsid w:val="00D12697"/>
    <w:rsid w:val="00D1277B"/>
    <w:rsid w:val="00D132CA"/>
    <w:rsid w:val="00D14EAD"/>
    <w:rsid w:val="00D17E45"/>
    <w:rsid w:val="00D206CD"/>
    <w:rsid w:val="00D21FBE"/>
    <w:rsid w:val="00D2379C"/>
    <w:rsid w:val="00D239A0"/>
    <w:rsid w:val="00D249DD"/>
    <w:rsid w:val="00D46E48"/>
    <w:rsid w:val="00D47199"/>
    <w:rsid w:val="00D502E5"/>
    <w:rsid w:val="00D531C1"/>
    <w:rsid w:val="00D53A0D"/>
    <w:rsid w:val="00D56E64"/>
    <w:rsid w:val="00D60EDD"/>
    <w:rsid w:val="00D61168"/>
    <w:rsid w:val="00D6120F"/>
    <w:rsid w:val="00D61EEB"/>
    <w:rsid w:val="00D62B8F"/>
    <w:rsid w:val="00D63097"/>
    <w:rsid w:val="00D63D69"/>
    <w:rsid w:val="00D72136"/>
    <w:rsid w:val="00D72430"/>
    <w:rsid w:val="00D72DE3"/>
    <w:rsid w:val="00D75537"/>
    <w:rsid w:val="00D812F9"/>
    <w:rsid w:val="00D83FE5"/>
    <w:rsid w:val="00D866E5"/>
    <w:rsid w:val="00D86A43"/>
    <w:rsid w:val="00D921C9"/>
    <w:rsid w:val="00DA026E"/>
    <w:rsid w:val="00DA046D"/>
    <w:rsid w:val="00DA10DC"/>
    <w:rsid w:val="00DA71C0"/>
    <w:rsid w:val="00DA79A5"/>
    <w:rsid w:val="00DB59D9"/>
    <w:rsid w:val="00DC0DC1"/>
    <w:rsid w:val="00DC26B4"/>
    <w:rsid w:val="00DC36A5"/>
    <w:rsid w:val="00DD06AF"/>
    <w:rsid w:val="00DD6D94"/>
    <w:rsid w:val="00DE0FCC"/>
    <w:rsid w:val="00DE131C"/>
    <w:rsid w:val="00DE660E"/>
    <w:rsid w:val="00E00FB2"/>
    <w:rsid w:val="00E0366C"/>
    <w:rsid w:val="00E03B33"/>
    <w:rsid w:val="00E05DE7"/>
    <w:rsid w:val="00E06A0F"/>
    <w:rsid w:val="00E07E6F"/>
    <w:rsid w:val="00E176C3"/>
    <w:rsid w:val="00E22305"/>
    <w:rsid w:val="00E24D82"/>
    <w:rsid w:val="00E26718"/>
    <w:rsid w:val="00E269C7"/>
    <w:rsid w:val="00E339B7"/>
    <w:rsid w:val="00E43BC2"/>
    <w:rsid w:val="00E46E0F"/>
    <w:rsid w:val="00E56AA9"/>
    <w:rsid w:val="00E57C87"/>
    <w:rsid w:val="00E65841"/>
    <w:rsid w:val="00E66932"/>
    <w:rsid w:val="00E70750"/>
    <w:rsid w:val="00E80505"/>
    <w:rsid w:val="00E86495"/>
    <w:rsid w:val="00E87849"/>
    <w:rsid w:val="00E91888"/>
    <w:rsid w:val="00E93695"/>
    <w:rsid w:val="00E94FF7"/>
    <w:rsid w:val="00EA6C6D"/>
    <w:rsid w:val="00EA7B04"/>
    <w:rsid w:val="00EB4E9B"/>
    <w:rsid w:val="00EC41CB"/>
    <w:rsid w:val="00EC7D69"/>
    <w:rsid w:val="00EE4259"/>
    <w:rsid w:val="00EF050F"/>
    <w:rsid w:val="00EF23FF"/>
    <w:rsid w:val="00EF515B"/>
    <w:rsid w:val="00F02EFC"/>
    <w:rsid w:val="00F03847"/>
    <w:rsid w:val="00F04760"/>
    <w:rsid w:val="00F04A4E"/>
    <w:rsid w:val="00F1179B"/>
    <w:rsid w:val="00F11C56"/>
    <w:rsid w:val="00F17920"/>
    <w:rsid w:val="00F23581"/>
    <w:rsid w:val="00F24795"/>
    <w:rsid w:val="00F256ED"/>
    <w:rsid w:val="00F343B5"/>
    <w:rsid w:val="00F348A5"/>
    <w:rsid w:val="00F375C7"/>
    <w:rsid w:val="00F46FA6"/>
    <w:rsid w:val="00F47191"/>
    <w:rsid w:val="00F47FE1"/>
    <w:rsid w:val="00F642B4"/>
    <w:rsid w:val="00F7246E"/>
    <w:rsid w:val="00F733A5"/>
    <w:rsid w:val="00F735C2"/>
    <w:rsid w:val="00F74680"/>
    <w:rsid w:val="00F75ADC"/>
    <w:rsid w:val="00F763A1"/>
    <w:rsid w:val="00F8612B"/>
    <w:rsid w:val="00F87402"/>
    <w:rsid w:val="00F9220D"/>
    <w:rsid w:val="00F946BB"/>
    <w:rsid w:val="00F97FA7"/>
    <w:rsid w:val="00FA10F6"/>
    <w:rsid w:val="00FA5137"/>
    <w:rsid w:val="00FB0E9E"/>
    <w:rsid w:val="00FB1337"/>
    <w:rsid w:val="00FB2D9C"/>
    <w:rsid w:val="00FB420F"/>
    <w:rsid w:val="00FB4559"/>
    <w:rsid w:val="00FC5386"/>
    <w:rsid w:val="00FC5B43"/>
    <w:rsid w:val="00FD42FC"/>
    <w:rsid w:val="00FD57BA"/>
    <w:rsid w:val="00FE21B9"/>
    <w:rsid w:val="00FE4AD1"/>
    <w:rsid w:val="00FE55C3"/>
    <w:rsid w:val="00FE66A6"/>
    <w:rsid w:val="00FF20E2"/>
    <w:rsid w:val="00FF4F13"/>
    <w:rsid w:val="00FF7474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2C878-2E7E-43CE-B1FE-54731557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rsid w:val="00764A71"/>
    <w:rPr>
      <w:rFonts w:ascii="Courier New" w:hAnsi="Courier New" w:cs="Courier New"/>
      <w:sz w:val="20"/>
    </w:rPr>
  </w:style>
  <w:style w:type="paragraph" w:styleId="llb">
    <w:name w:val="footer"/>
    <w:basedOn w:val="Norml"/>
    <w:rsid w:val="00C87BD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87BD2"/>
  </w:style>
  <w:style w:type="paragraph" w:styleId="Buborkszveg">
    <w:name w:val="Balloon Text"/>
    <w:basedOn w:val="Norml"/>
    <w:semiHidden/>
    <w:rsid w:val="00C87BD2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uiPriority w:val="99"/>
    <w:semiHidden/>
    <w:rsid w:val="00F733A5"/>
    <w:rPr>
      <w:sz w:val="20"/>
    </w:rPr>
  </w:style>
  <w:style w:type="character" w:styleId="Lbjegyzet-hivatkozs">
    <w:name w:val="footnote reference"/>
    <w:semiHidden/>
    <w:rsid w:val="00F733A5"/>
    <w:rPr>
      <w:vertAlign w:val="superscript"/>
    </w:rPr>
  </w:style>
  <w:style w:type="paragraph" w:styleId="lfej">
    <w:name w:val="header"/>
    <w:basedOn w:val="Norml"/>
    <w:rsid w:val="00F733A5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uiPriority w:val="99"/>
    <w:rsid w:val="00DA79A5"/>
    <w:pPr>
      <w:spacing w:after="120"/>
    </w:pPr>
  </w:style>
  <w:style w:type="character" w:customStyle="1" w:styleId="SzvegtrzsChar">
    <w:name w:val="Szövegtörzs Char"/>
    <w:link w:val="Szvegtrzs"/>
    <w:uiPriority w:val="99"/>
    <w:rsid w:val="00DA79A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56BB4-3C3F-4E5C-B533-50304BD7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3049</Words>
  <Characters>21040</Characters>
  <Application>Microsoft Office Word</Application>
  <DocSecurity>0</DocSecurity>
  <Lines>175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Politikum, nyelv, médium a romantikus regényben</vt:lpstr>
    </vt:vector>
  </TitlesOfParts>
  <Company>Home</Company>
  <LinksUpToDate>false</LinksUpToDate>
  <CharactersWithSpaces>24041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Politikum, nyelv, médium a romantikus regényben</dc:title>
  <dc:subject/>
  <dc:creator>User</dc:creator>
  <cp:keywords/>
  <dc:description/>
  <cp:lastModifiedBy>Robotka Andrea</cp:lastModifiedBy>
  <cp:revision>2</cp:revision>
  <cp:lastPrinted>2015-10-07T19:07:00Z</cp:lastPrinted>
  <dcterms:created xsi:type="dcterms:W3CDTF">2022-05-15T18:39:00Z</dcterms:created>
  <dcterms:modified xsi:type="dcterms:W3CDTF">2022-05-15T18:39:00Z</dcterms:modified>
</cp:coreProperties>
</file>